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64799" w14:textId="77777777" w:rsidR="007022E3" w:rsidRPr="00D22FB7" w:rsidRDefault="002D2DA6">
      <w:pPr>
        <w:rPr>
          <w:lang w:val="fr-CA"/>
        </w:rPr>
      </w:pPr>
      <w:r w:rsidRPr="00D22FB7">
        <w:rPr>
          <w:noProof/>
          <w:lang w:val="fr-CA"/>
        </w:rPr>
        <w:drawing>
          <wp:inline distT="0" distB="0" distL="0" distR="0" wp14:anchorId="4C394275" wp14:editId="4BB750E1">
            <wp:extent cx="2596009" cy="1296063"/>
            <wp:effectExtent l="0" t="0" r="0" b="0"/>
            <wp:docPr id="1" name="Picture 1" title="Manitoba Liquor &amp; Lotter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87022"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596009" cy="1296063"/>
                    </a:xfrm>
                    <a:prstGeom prst="rect">
                      <a:avLst/>
                    </a:prstGeom>
                  </pic:spPr>
                </pic:pic>
              </a:graphicData>
            </a:graphic>
          </wp:inline>
        </w:drawing>
      </w:r>
    </w:p>
    <w:p w14:paraId="30F5B1BE" w14:textId="77777777" w:rsidR="007022E3" w:rsidRPr="00D22FB7" w:rsidRDefault="007022E3">
      <w:pPr>
        <w:rPr>
          <w:lang w:val="fr-CA"/>
        </w:rPr>
      </w:pPr>
    </w:p>
    <w:p w14:paraId="5CB094D9" w14:textId="77777777" w:rsidR="007022E3" w:rsidRPr="00D22FB7" w:rsidRDefault="007022E3" w:rsidP="094C41AD">
      <w:pPr>
        <w:rPr>
          <w:szCs w:val="24"/>
          <w:lang w:val="fr-CA"/>
        </w:rPr>
      </w:pPr>
    </w:p>
    <w:p w14:paraId="7D4B25F7" w14:textId="77777777" w:rsidR="00AC3841" w:rsidRPr="00D22FB7" w:rsidRDefault="007C62CE" w:rsidP="007022E3">
      <w:pPr>
        <w:pStyle w:val="Title"/>
        <w:rPr>
          <w:rFonts w:asciiTheme="minorHAnsi" w:hAnsiTheme="minorHAnsi" w:cs="Arial"/>
          <w:b/>
          <w:color w:val="auto"/>
          <w:sz w:val="56"/>
          <w:lang w:val="fr-CA"/>
        </w:rPr>
      </w:pPr>
      <w:r w:rsidRPr="00D22FB7">
        <w:rPr>
          <w:rFonts w:asciiTheme="minorHAnsi" w:hAnsiTheme="minorHAnsi" w:cs="Arial"/>
          <w:b/>
          <w:color w:val="auto"/>
          <w:sz w:val="56"/>
          <w:lang w:val="fr-CA"/>
        </w:rPr>
        <w:t>Plan d’accessibilité</w:t>
      </w:r>
      <w:r w:rsidR="002D2DA6" w:rsidRPr="00D22FB7">
        <w:rPr>
          <w:rFonts w:asciiTheme="minorHAnsi" w:hAnsiTheme="minorHAnsi" w:cs="Arial"/>
          <w:b/>
          <w:color w:val="auto"/>
          <w:sz w:val="56"/>
          <w:lang w:val="fr-CA"/>
        </w:rPr>
        <w:t xml:space="preserve"> </w:t>
      </w:r>
    </w:p>
    <w:p w14:paraId="46FC6C77" w14:textId="64165D18" w:rsidR="000553CF" w:rsidRPr="00D22FB7" w:rsidRDefault="00141B19" w:rsidP="094C41AD">
      <w:pPr>
        <w:pStyle w:val="Title"/>
        <w:rPr>
          <w:rFonts w:asciiTheme="minorHAnsi" w:hAnsiTheme="minorHAnsi" w:cs="Arial"/>
          <w:b/>
          <w:bCs/>
          <w:color w:val="auto"/>
          <w:sz w:val="56"/>
          <w:szCs w:val="56"/>
          <w:lang w:val="fr-CA"/>
        </w:rPr>
      </w:pPr>
      <w:r w:rsidRPr="00D22FB7">
        <w:rPr>
          <w:rFonts w:asciiTheme="minorHAnsi" w:hAnsiTheme="minorHAnsi" w:cs="Arial"/>
          <w:b/>
          <w:bCs/>
          <w:color w:val="auto"/>
          <w:sz w:val="56"/>
          <w:szCs w:val="56"/>
          <w:lang w:val="fr-CA"/>
        </w:rPr>
        <w:t>(</w:t>
      </w:r>
      <w:r w:rsidR="00721C45">
        <w:rPr>
          <w:rFonts w:asciiTheme="minorHAnsi" w:hAnsiTheme="minorHAnsi" w:cs="Arial"/>
          <w:b/>
          <w:bCs/>
          <w:color w:val="auto"/>
          <w:sz w:val="56"/>
          <w:szCs w:val="56"/>
          <w:lang w:val="fr-CA"/>
        </w:rPr>
        <w:t>De j</w:t>
      </w:r>
      <w:r w:rsidRPr="00D22FB7">
        <w:rPr>
          <w:rFonts w:asciiTheme="minorHAnsi" w:hAnsiTheme="minorHAnsi" w:cs="Arial"/>
          <w:b/>
          <w:bCs/>
          <w:color w:val="auto"/>
          <w:sz w:val="56"/>
          <w:szCs w:val="56"/>
          <w:lang w:val="fr-CA"/>
        </w:rPr>
        <w:t>anvier 2023 à décembre 2024)</w:t>
      </w:r>
      <w:r w:rsidR="1A8A9153" w:rsidRPr="00D22FB7">
        <w:rPr>
          <w:lang w:val="fr-CA"/>
        </w:rPr>
        <w:br/>
      </w:r>
      <w:r w:rsidR="001B101E" w:rsidRPr="00D22FB7">
        <w:rPr>
          <w:rFonts w:asciiTheme="minorHAnsi" w:hAnsiTheme="minorHAnsi" w:cs="Arial"/>
          <w:b/>
          <w:bCs/>
          <w:color w:val="auto"/>
          <w:sz w:val="56"/>
          <w:szCs w:val="56"/>
          <w:lang w:val="fr-CA"/>
        </w:rPr>
        <w:t>pour</w:t>
      </w:r>
      <w:r w:rsidR="007022E3" w:rsidRPr="00D22FB7">
        <w:rPr>
          <w:rFonts w:asciiTheme="minorHAnsi" w:hAnsiTheme="minorHAnsi" w:cs="Arial"/>
          <w:b/>
          <w:bCs/>
          <w:color w:val="auto"/>
          <w:sz w:val="56"/>
          <w:szCs w:val="56"/>
          <w:lang w:val="fr-CA"/>
        </w:rPr>
        <w:t xml:space="preserve"> </w:t>
      </w:r>
      <w:r w:rsidR="00721C45">
        <w:rPr>
          <w:rFonts w:asciiTheme="minorHAnsi" w:hAnsiTheme="minorHAnsi" w:cs="Arial"/>
          <w:b/>
          <w:bCs/>
          <w:color w:val="auto"/>
          <w:sz w:val="56"/>
          <w:szCs w:val="56"/>
          <w:lang w:val="fr-CA"/>
        </w:rPr>
        <w:t xml:space="preserve">la </w:t>
      </w:r>
      <w:r w:rsidR="007022E3" w:rsidRPr="00D22FB7">
        <w:rPr>
          <w:rFonts w:asciiTheme="minorHAnsi" w:hAnsiTheme="minorHAnsi" w:cs="Arial"/>
          <w:b/>
          <w:bCs/>
          <w:color w:val="auto"/>
          <w:sz w:val="56"/>
          <w:szCs w:val="56"/>
          <w:lang w:val="fr-CA"/>
        </w:rPr>
        <w:t xml:space="preserve">Manitoba </w:t>
      </w:r>
      <w:proofErr w:type="spellStart"/>
      <w:r w:rsidR="007022E3" w:rsidRPr="00D22FB7">
        <w:rPr>
          <w:rFonts w:asciiTheme="minorHAnsi" w:hAnsiTheme="minorHAnsi" w:cs="Arial"/>
          <w:b/>
          <w:bCs/>
          <w:color w:val="auto"/>
          <w:sz w:val="56"/>
          <w:szCs w:val="56"/>
          <w:lang w:val="fr-CA"/>
        </w:rPr>
        <w:t>Liquor</w:t>
      </w:r>
      <w:proofErr w:type="spellEnd"/>
      <w:r w:rsidR="007022E3" w:rsidRPr="00D22FB7">
        <w:rPr>
          <w:rFonts w:asciiTheme="minorHAnsi" w:hAnsiTheme="minorHAnsi" w:cs="Arial"/>
          <w:b/>
          <w:bCs/>
          <w:color w:val="auto"/>
          <w:sz w:val="56"/>
          <w:szCs w:val="56"/>
          <w:lang w:val="fr-CA"/>
        </w:rPr>
        <w:t xml:space="preserve"> &amp; </w:t>
      </w:r>
      <w:proofErr w:type="spellStart"/>
      <w:r w:rsidR="007022E3" w:rsidRPr="00D22FB7">
        <w:rPr>
          <w:rFonts w:asciiTheme="minorHAnsi" w:hAnsiTheme="minorHAnsi" w:cs="Arial"/>
          <w:b/>
          <w:bCs/>
          <w:color w:val="auto"/>
          <w:sz w:val="56"/>
          <w:szCs w:val="56"/>
          <w:lang w:val="fr-CA"/>
        </w:rPr>
        <w:t>Lotteries</w:t>
      </w:r>
      <w:proofErr w:type="spellEnd"/>
    </w:p>
    <w:p w14:paraId="5CD9F542" w14:textId="48FE41A0" w:rsidR="001B101E" w:rsidRPr="00D22FB7" w:rsidRDefault="001B101E">
      <w:pPr>
        <w:rPr>
          <w:sz w:val="28"/>
          <w:szCs w:val="28"/>
          <w:lang w:val="fr-CA"/>
        </w:rPr>
      </w:pPr>
      <w:r w:rsidRPr="00D22FB7">
        <w:rPr>
          <w:sz w:val="28"/>
          <w:szCs w:val="28"/>
          <w:lang w:val="fr-CA"/>
        </w:rPr>
        <w:t>Le plan suivant souligne les réalisations de</w:t>
      </w:r>
      <w:r w:rsidR="00721C45">
        <w:rPr>
          <w:sz w:val="28"/>
          <w:szCs w:val="28"/>
          <w:lang w:val="fr-CA"/>
        </w:rPr>
        <w:t xml:space="preserve"> la Manitoba</w:t>
      </w:r>
      <w:r w:rsidRPr="00D22FB7">
        <w:rPr>
          <w:sz w:val="28"/>
          <w:szCs w:val="28"/>
          <w:lang w:val="fr-CA"/>
        </w:rPr>
        <w:t xml:space="preserve"> </w:t>
      </w:r>
      <w:proofErr w:type="spellStart"/>
      <w:r w:rsidRPr="00D22FB7">
        <w:rPr>
          <w:sz w:val="28"/>
          <w:szCs w:val="28"/>
          <w:lang w:val="fr-CA"/>
        </w:rPr>
        <w:t>Liquor</w:t>
      </w:r>
      <w:proofErr w:type="spellEnd"/>
      <w:r w:rsidRPr="00D22FB7">
        <w:rPr>
          <w:sz w:val="28"/>
          <w:szCs w:val="28"/>
          <w:lang w:val="fr-CA"/>
        </w:rPr>
        <w:t xml:space="preserve"> &amp; </w:t>
      </w:r>
      <w:proofErr w:type="spellStart"/>
      <w:r w:rsidRPr="00D22FB7">
        <w:rPr>
          <w:sz w:val="28"/>
          <w:szCs w:val="28"/>
          <w:lang w:val="fr-CA"/>
        </w:rPr>
        <w:t>Lotteries</w:t>
      </w:r>
      <w:proofErr w:type="spellEnd"/>
      <w:r w:rsidRPr="00D22FB7">
        <w:rPr>
          <w:sz w:val="28"/>
          <w:szCs w:val="28"/>
          <w:lang w:val="fr-CA"/>
        </w:rPr>
        <w:t xml:space="preserve"> </w:t>
      </w:r>
      <w:r w:rsidR="00721C45">
        <w:rPr>
          <w:sz w:val="28"/>
          <w:szCs w:val="28"/>
          <w:lang w:val="fr-CA"/>
        </w:rPr>
        <w:t xml:space="preserve">(MBLL) </w:t>
      </w:r>
      <w:r w:rsidRPr="00D22FB7">
        <w:rPr>
          <w:sz w:val="28"/>
          <w:szCs w:val="28"/>
          <w:lang w:val="fr-CA"/>
        </w:rPr>
        <w:t xml:space="preserve">au cours des années civiles 2021 et 2022, ainsi que les mesures que </w:t>
      </w:r>
      <w:r w:rsidR="00721C45">
        <w:rPr>
          <w:sz w:val="28"/>
          <w:szCs w:val="28"/>
          <w:lang w:val="fr-CA"/>
        </w:rPr>
        <w:t>la MBLL</w:t>
      </w:r>
      <w:r w:rsidRPr="00D22FB7">
        <w:rPr>
          <w:sz w:val="28"/>
          <w:szCs w:val="28"/>
          <w:lang w:val="fr-CA"/>
        </w:rPr>
        <w:t xml:space="preserve"> s’engagera à prendre au cours des années civiles 2023 et 2024.</w:t>
      </w:r>
    </w:p>
    <w:p w14:paraId="30A2D1A0" w14:textId="77777777" w:rsidR="007022E3" w:rsidRPr="00D22FB7" w:rsidRDefault="007022E3">
      <w:pPr>
        <w:rPr>
          <w:lang w:val="fr-CA"/>
        </w:rPr>
      </w:pPr>
    </w:p>
    <w:p w14:paraId="7150A922" w14:textId="77777777" w:rsidR="001B101E" w:rsidRPr="00D22FB7" w:rsidRDefault="001B101E">
      <w:pPr>
        <w:pStyle w:val="TOCHeading"/>
        <w:rPr>
          <w:rFonts w:asciiTheme="minorHAnsi" w:eastAsiaTheme="minorHAnsi" w:hAnsiTheme="minorHAnsi" w:cstheme="minorBidi"/>
          <w:b w:val="0"/>
          <w:bCs w:val="0"/>
          <w:color w:val="auto"/>
          <w:sz w:val="24"/>
          <w:szCs w:val="22"/>
          <w:shd w:val="clear" w:color="auto" w:fill="E6E6E6"/>
          <w:lang w:val="fr-CA" w:eastAsia="en-US"/>
        </w:rPr>
      </w:pPr>
      <w:r w:rsidRPr="00D22FB7">
        <w:rPr>
          <w:rFonts w:asciiTheme="minorHAnsi" w:eastAsiaTheme="minorHAnsi" w:hAnsiTheme="minorHAnsi" w:cstheme="minorBidi"/>
          <w:b w:val="0"/>
          <w:bCs w:val="0"/>
          <w:color w:val="auto"/>
          <w:sz w:val="24"/>
          <w:szCs w:val="22"/>
          <w:shd w:val="clear" w:color="auto" w:fill="E6E6E6"/>
          <w:lang w:val="fr-CA" w:eastAsia="en-US"/>
        </w:rPr>
        <w:t xml:space="preserve"> </w:t>
      </w:r>
      <w:r w:rsidRPr="00D22FB7">
        <w:rPr>
          <w:rFonts w:asciiTheme="minorHAnsi" w:eastAsiaTheme="minorHAnsi" w:hAnsiTheme="minorHAnsi" w:cstheme="minorBidi"/>
          <w:b w:val="0"/>
          <w:bCs w:val="0"/>
          <w:color w:val="000000" w:themeColor="text1"/>
          <w:sz w:val="24"/>
          <w:szCs w:val="22"/>
          <w:shd w:val="clear" w:color="auto" w:fill="E6E6E6"/>
          <w:lang w:val="fr-CA" w:eastAsia="en-US"/>
        </w:rPr>
        <w:t>Table des matières</w:t>
      </w:r>
    </w:p>
    <w:sdt>
      <w:sdtPr>
        <w:rPr>
          <w:rFonts w:asciiTheme="minorHAnsi" w:eastAsiaTheme="minorHAnsi" w:hAnsiTheme="minorHAnsi" w:cstheme="minorBidi"/>
          <w:b w:val="0"/>
          <w:bCs w:val="0"/>
          <w:color w:val="auto"/>
          <w:sz w:val="24"/>
          <w:szCs w:val="22"/>
          <w:shd w:val="clear" w:color="auto" w:fill="E6E6E6"/>
          <w:lang w:val="fr-CA" w:eastAsia="en-US"/>
        </w:rPr>
        <w:id w:val="855858077"/>
        <w:docPartObj>
          <w:docPartGallery w:val="Table of Contents"/>
          <w:docPartUnique/>
        </w:docPartObj>
      </w:sdtPr>
      <w:sdtEndPr>
        <w:rPr>
          <w:noProof/>
          <w:sz w:val="28"/>
        </w:rPr>
      </w:sdtEndPr>
      <w:sdtContent>
        <w:p w14:paraId="3E757E87" w14:textId="77777777" w:rsidR="007022E3" w:rsidRPr="00D22FB7" w:rsidRDefault="007022E3">
          <w:pPr>
            <w:pStyle w:val="TOCHeading"/>
            <w:rPr>
              <w:rFonts w:asciiTheme="minorHAnsi" w:hAnsiTheme="minorHAnsi"/>
              <w:color w:val="000000" w:themeColor="text1"/>
              <w:sz w:val="32"/>
              <w:lang w:val="fr-CA"/>
            </w:rPr>
          </w:pPr>
        </w:p>
        <w:p w14:paraId="3C83E094" w14:textId="36E5D64B" w:rsidR="00890C48" w:rsidRPr="00D22FB7" w:rsidRDefault="002D2DA6">
          <w:pPr>
            <w:pStyle w:val="TOC1"/>
            <w:tabs>
              <w:tab w:val="right" w:leader="dot" w:pos="9530"/>
            </w:tabs>
            <w:rPr>
              <w:rFonts w:eastAsiaTheme="minorEastAsia"/>
              <w:noProof/>
              <w:sz w:val="22"/>
              <w:lang w:val="fr-CA"/>
            </w:rPr>
          </w:pPr>
          <w:r w:rsidRPr="00D22FB7">
            <w:rPr>
              <w:color w:val="2B579A"/>
              <w:sz w:val="28"/>
              <w:shd w:val="clear" w:color="auto" w:fill="E6E6E6"/>
              <w:lang w:val="fr-CA"/>
            </w:rPr>
            <w:fldChar w:fldCharType="begin"/>
          </w:r>
          <w:r w:rsidRPr="00D22FB7">
            <w:rPr>
              <w:sz w:val="28"/>
              <w:lang w:val="fr-CA"/>
            </w:rPr>
            <w:instrText xml:space="preserve"> TOC \o "1-3" \h \z \u </w:instrText>
          </w:r>
          <w:r w:rsidRPr="00D22FB7">
            <w:rPr>
              <w:color w:val="2B579A"/>
              <w:sz w:val="28"/>
              <w:shd w:val="clear" w:color="auto" w:fill="E6E6E6"/>
              <w:lang w:val="fr-CA"/>
            </w:rPr>
            <w:fldChar w:fldCharType="separate"/>
          </w:r>
          <w:hyperlink w:anchor="_Toc125803848" w:history="1">
            <w:r w:rsidR="00890C48" w:rsidRPr="00D22FB7">
              <w:rPr>
                <w:rStyle w:val="Hyperlink"/>
                <w:noProof/>
                <w:lang w:val="fr-CA"/>
              </w:rPr>
              <w:t>Aperçu des programmes et des services</w:t>
            </w:r>
            <w:r w:rsidR="00890C48" w:rsidRPr="00D22FB7">
              <w:rPr>
                <w:noProof/>
                <w:webHidden/>
                <w:lang w:val="fr-CA"/>
              </w:rPr>
              <w:tab/>
            </w:r>
            <w:r w:rsidR="00890C48" w:rsidRPr="00D22FB7">
              <w:rPr>
                <w:noProof/>
                <w:webHidden/>
                <w:lang w:val="fr-CA"/>
              </w:rPr>
              <w:fldChar w:fldCharType="begin"/>
            </w:r>
            <w:r w:rsidR="00890C48" w:rsidRPr="00D22FB7">
              <w:rPr>
                <w:noProof/>
                <w:webHidden/>
                <w:lang w:val="fr-CA"/>
              </w:rPr>
              <w:instrText xml:space="preserve"> PAGEREF _Toc125803848 \h </w:instrText>
            </w:r>
            <w:r w:rsidR="00890C48" w:rsidRPr="00D22FB7">
              <w:rPr>
                <w:noProof/>
                <w:webHidden/>
                <w:lang w:val="fr-CA"/>
              </w:rPr>
            </w:r>
            <w:r w:rsidR="00890C48" w:rsidRPr="00D22FB7">
              <w:rPr>
                <w:noProof/>
                <w:webHidden/>
                <w:lang w:val="fr-CA"/>
              </w:rPr>
              <w:fldChar w:fldCharType="separate"/>
            </w:r>
            <w:r w:rsidR="001B740E">
              <w:rPr>
                <w:noProof/>
                <w:webHidden/>
                <w:lang w:val="fr-CA"/>
              </w:rPr>
              <w:t>2</w:t>
            </w:r>
            <w:r w:rsidR="00890C48" w:rsidRPr="00D22FB7">
              <w:rPr>
                <w:noProof/>
                <w:webHidden/>
                <w:lang w:val="fr-CA"/>
              </w:rPr>
              <w:fldChar w:fldCharType="end"/>
            </w:r>
          </w:hyperlink>
        </w:p>
        <w:p w14:paraId="2A4B57F2" w14:textId="42AC4347" w:rsidR="00890C48" w:rsidRPr="00D22FB7" w:rsidRDefault="00000000">
          <w:pPr>
            <w:pStyle w:val="TOC1"/>
            <w:tabs>
              <w:tab w:val="right" w:leader="dot" w:pos="9530"/>
            </w:tabs>
            <w:rPr>
              <w:rFonts w:eastAsiaTheme="minorEastAsia"/>
              <w:noProof/>
              <w:sz w:val="22"/>
              <w:lang w:val="fr-CA"/>
            </w:rPr>
          </w:pPr>
          <w:hyperlink w:anchor="_Toc125803852" w:history="1">
            <w:r w:rsidR="00890C48" w:rsidRPr="00D22FB7">
              <w:rPr>
                <w:rStyle w:val="Hyperlink"/>
                <w:noProof/>
                <w:lang w:val="fr-CA"/>
              </w:rPr>
              <w:t>Déclaration d’engagement</w:t>
            </w:r>
            <w:r w:rsidR="00890C48" w:rsidRPr="00D22FB7">
              <w:rPr>
                <w:noProof/>
                <w:webHidden/>
                <w:lang w:val="fr-CA"/>
              </w:rPr>
              <w:tab/>
            </w:r>
            <w:r w:rsidR="00890C48" w:rsidRPr="00D22FB7">
              <w:rPr>
                <w:noProof/>
                <w:webHidden/>
                <w:lang w:val="fr-CA"/>
              </w:rPr>
              <w:fldChar w:fldCharType="begin"/>
            </w:r>
            <w:r w:rsidR="00890C48" w:rsidRPr="00D22FB7">
              <w:rPr>
                <w:noProof/>
                <w:webHidden/>
                <w:lang w:val="fr-CA"/>
              </w:rPr>
              <w:instrText xml:space="preserve"> PAGEREF _Toc125803852 \h </w:instrText>
            </w:r>
            <w:r w:rsidR="00890C48" w:rsidRPr="00D22FB7">
              <w:rPr>
                <w:noProof/>
                <w:webHidden/>
                <w:lang w:val="fr-CA"/>
              </w:rPr>
            </w:r>
            <w:r w:rsidR="00890C48" w:rsidRPr="00D22FB7">
              <w:rPr>
                <w:noProof/>
                <w:webHidden/>
                <w:lang w:val="fr-CA"/>
              </w:rPr>
              <w:fldChar w:fldCharType="separate"/>
            </w:r>
            <w:r w:rsidR="001B740E">
              <w:rPr>
                <w:noProof/>
                <w:webHidden/>
                <w:lang w:val="fr-CA"/>
              </w:rPr>
              <w:t>3</w:t>
            </w:r>
            <w:r w:rsidR="00890C48" w:rsidRPr="00D22FB7">
              <w:rPr>
                <w:noProof/>
                <w:webHidden/>
                <w:lang w:val="fr-CA"/>
              </w:rPr>
              <w:fldChar w:fldCharType="end"/>
            </w:r>
          </w:hyperlink>
        </w:p>
        <w:p w14:paraId="2779B203" w14:textId="70441B6E" w:rsidR="00890C48" w:rsidRPr="00D22FB7" w:rsidRDefault="00000000">
          <w:pPr>
            <w:pStyle w:val="TOC1"/>
            <w:tabs>
              <w:tab w:val="right" w:leader="dot" w:pos="9530"/>
            </w:tabs>
            <w:rPr>
              <w:rFonts w:eastAsiaTheme="minorEastAsia"/>
              <w:noProof/>
              <w:sz w:val="22"/>
              <w:lang w:val="fr-CA"/>
            </w:rPr>
          </w:pPr>
          <w:hyperlink w:anchor="_Toc125803853" w:history="1">
            <w:r w:rsidR="00890C48" w:rsidRPr="00D22FB7">
              <w:rPr>
                <w:rStyle w:val="Hyperlink"/>
                <w:noProof/>
                <w:lang w:val="fr-CA"/>
              </w:rPr>
              <w:t>Réalisations en matière d’accessibilité en 2021 et 2022</w:t>
            </w:r>
            <w:r w:rsidR="00890C48" w:rsidRPr="00D22FB7">
              <w:rPr>
                <w:noProof/>
                <w:webHidden/>
                <w:lang w:val="fr-CA"/>
              </w:rPr>
              <w:tab/>
            </w:r>
            <w:r w:rsidR="00890C48" w:rsidRPr="00D22FB7">
              <w:rPr>
                <w:noProof/>
                <w:webHidden/>
                <w:lang w:val="fr-CA"/>
              </w:rPr>
              <w:fldChar w:fldCharType="begin"/>
            </w:r>
            <w:r w:rsidR="00890C48" w:rsidRPr="00D22FB7">
              <w:rPr>
                <w:noProof/>
                <w:webHidden/>
                <w:lang w:val="fr-CA"/>
              </w:rPr>
              <w:instrText xml:space="preserve"> PAGEREF _Toc125803853 \h </w:instrText>
            </w:r>
            <w:r w:rsidR="00890C48" w:rsidRPr="00D22FB7">
              <w:rPr>
                <w:noProof/>
                <w:webHidden/>
                <w:lang w:val="fr-CA"/>
              </w:rPr>
            </w:r>
            <w:r w:rsidR="00890C48" w:rsidRPr="00D22FB7">
              <w:rPr>
                <w:noProof/>
                <w:webHidden/>
                <w:lang w:val="fr-CA"/>
              </w:rPr>
              <w:fldChar w:fldCharType="separate"/>
            </w:r>
            <w:r w:rsidR="001B740E">
              <w:rPr>
                <w:noProof/>
                <w:webHidden/>
                <w:lang w:val="fr-CA"/>
              </w:rPr>
              <w:t>4</w:t>
            </w:r>
            <w:r w:rsidR="00890C48" w:rsidRPr="00D22FB7">
              <w:rPr>
                <w:noProof/>
                <w:webHidden/>
                <w:lang w:val="fr-CA"/>
              </w:rPr>
              <w:fldChar w:fldCharType="end"/>
            </w:r>
          </w:hyperlink>
        </w:p>
        <w:p w14:paraId="02AEE16E" w14:textId="65A81273" w:rsidR="00890C48" w:rsidRPr="00D22FB7" w:rsidRDefault="00000000">
          <w:pPr>
            <w:pStyle w:val="TOC1"/>
            <w:tabs>
              <w:tab w:val="right" w:leader="dot" w:pos="9530"/>
            </w:tabs>
            <w:rPr>
              <w:rFonts w:eastAsiaTheme="minorEastAsia"/>
              <w:noProof/>
              <w:sz w:val="22"/>
              <w:lang w:val="fr-CA"/>
            </w:rPr>
          </w:pPr>
          <w:hyperlink w:anchor="_Toc125803854" w:history="1">
            <w:r w:rsidR="00890C48" w:rsidRPr="00D22FB7">
              <w:rPr>
                <w:rStyle w:val="Hyperlink"/>
                <w:noProof/>
                <w:lang w:val="fr-CA"/>
              </w:rPr>
              <w:t>Obstacles actuels à l’accessibilité</w:t>
            </w:r>
            <w:r w:rsidR="00890C48" w:rsidRPr="00D22FB7">
              <w:rPr>
                <w:noProof/>
                <w:webHidden/>
                <w:lang w:val="fr-CA"/>
              </w:rPr>
              <w:tab/>
            </w:r>
            <w:r w:rsidR="00890C48" w:rsidRPr="00D22FB7">
              <w:rPr>
                <w:noProof/>
                <w:webHidden/>
                <w:lang w:val="fr-CA"/>
              </w:rPr>
              <w:fldChar w:fldCharType="begin"/>
            </w:r>
            <w:r w:rsidR="00890C48" w:rsidRPr="00D22FB7">
              <w:rPr>
                <w:noProof/>
                <w:webHidden/>
                <w:lang w:val="fr-CA"/>
              </w:rPr>
              <w:instrText xml:space="preserve"> PAGEREF _Toc125803854 \h </w:instrText>
            </w:r>
            <w:r w:rsidR="00890C48" w:rsidRPr="00D22FB7">
              <w:rPr>
                <w:noProof/>
                <w:webHidden/>
                <w:lang w:val="fr-CA"/>
              </w:rPr>
            </w:r>
            <w:r w:rsidR="00890C48" w:rsidRPr="00D22FB7">
              <w:rPr>
                <w:noProof/>
                <w:webHidden/>
                <w:lang w:val="fr-CA"/>
              </w:rPr>
              <w:fldChar w:fldCharType="separate"/>
            </w:r>
            <w:r w:rsidR="001B740E">
              <w:rPr>
                <w:noProof/>
                <w:webHidden/>
                <w:lang w:val="fr-CA"/>
              </w:rPr>
              <w:t>7</w:t>
            </w:r>
            <w:r w:rsidR="00890C48" w:rsidRPr="00D22FB7">
              <w:rPr>
                <w:noProof/>
                <w:webHidden/>
                <w:lang w:val="fr-CA"/>
              </w:rPr>
              <w:fldChar w:fldCharType="end"/>
            </w:r>
          </w:hyperlink>
        </w:p>
        <w:p w14:paraId="0A0ADF41" w14:textId="45D403FE" w:rsidR="00890C48" w:rsidRPr="00D22FB7" w:rsidRDefault="00000000">
          <w:pPr>
            <w:pStyle w:val="TOC1"/>
            <w:tabs>
              <w:tab w:val="right" w:leader="dot" w:pos="9530"/>
            </w:tabs>
            <w:rPr>
              <w:rFonts w:eastAsiaTheme="minorEastAsia"/>
              <w:noProof/>
              <w:sz w:val="22"/>
              <w:lang w:val="fr-CA"/>
            </w:rPr>
          </w:pPr>
          <w:hyperlink w:anchor="_Toc125803855" w:history="1">
            <w:r w:rsidR="00890C48" w:rsidRPr="00D22FB7">
              <w:rPr>
                <w:rStyle w:val="Hyperlink"/>
                <w:noProof/>
                <w:lang w:val="fr-CA"/>
              </w:rPr>
              <w:t>Mesures pour 2023 et 2024</w:t>
            </w:r>
            <w:r w:rsidR="00890C48" w:rsidRPr="00D22FB7">
              <w:rPr>
                <w:noProof/>
                <w:webHidden/>
                <w:lang w:val="fr-CA"/>
              </w:rPr>
              <w:tab/>
            </w:r>
            <w:r w:rsidR="00890C48" w:rsidRPr="00D22FB7">
              <w:rPr>
                <w:noProof/>
                <w:webHidden/>
                <w:lang w:val="fr-CA"/>
              </w:rPr>
              <w:fldChar w:fldCharType="begin"/>
            </w:r>
            <w:r w:rsidR="00890C48" w:rsidRPr="00D22FB7">
              <w:rPr>
                <w:noProof/>
                <w:webHidden/>
                <w:lang w:val="fr-CA"/>
              </w:rPr>
              <w:instrText xml:space="preserve"> PAGEREF _Toc125803855 \h </w:instrText>
            </w:r>
            <w:r w:rsidR="00890C48" w:rsidRPr="00D22FB7">
              <w:rPr>
                <w:noProof/>
                <w:webHidden/>
                <w:lang w:val="fr-CA"/>
              </w:rPr>
            </w:r>
            <w:r w:rsidR="00890C48" w:rsidRPr="00D22FB7">
              <w:rPr>
                <w:noProof/>
                <w:webHidden/>
                <w:lang w:val="fr-CA"/>
              </w:rPr>
              <w:fldChar w:fldCharType="separate"/>
            </w:r>
            <w:r w:rsidR="001B740E">
              <w:rPr>
                <w:noProof/>
                <w:webHidden/>
                <w:lang w:val="fr-CA"/>
              </w:rPr>
              <w:t>9</w:t>
            </w:r>
            <w:r w:rsidR="00890C48" w:rsidRPr="00D22FB7">
              <w:rPr>
                <w:noProof/>
                <w:webHidden/>
                <w:lang w:val="fr-CA"/>
              </w:rPr>
              <w:fldChar w:fldCharType="end"/>
            </w:r>
          </w:hyperlink>
        </w:p>
        <w:p w14:paraId="5E236D1F" w14:textId="2471EAC2" w:rsidR="00890C48" w:rsidRPr="00D22FB7" w:rsidRDefault="00000000">
          <w:pPr>
            <w:pStyle w:val="TOC1"/>
            <w:tabs>
              <w:tab w:val="right" w:leader="dot" w:pos="9530"/>
            </w:tabs>
            <w:rPr>
              <w:rFonts w:eastAsiaTheme="minorEastAsia"/>
              <w:noProof/>
              <w:sz w:val="22"/>
              <w:lang w:val="fr-CA"/>
            </w:rPr>
          </w:pPr>
          <w:hyperlink w:anchor="_Toc125803856" w:history="1">
            <w:r w:rsidR="00890C48" w:rsidRPr="00D22FB7">
              <w:rPr>
                <w:rStyle w:val="Hyperlink"/>
                <w:noProof/>
                <w:lang w:val="fr-CA"/>
              </w:rPr>
              <w:t>Personne-ressource</w:t>
            </w:r>
            <w:r w:rsidR="00890C48" w:rsidRPr="00D22FB7">
              <w:rPr>
                <w:noProof/>
                <w:webHidden/>
                <w:lang w:val="fr-CA"/>
              </w:rPr>
              <w:tab/>
            </w:r>
            <w:r w:rsidR="00890C48" w:rsidRPr="00D22FB7">
              <w:rPr>
                <w:noProof/>
                <w:webHidden/>
                <w:lang w:val="fr-CA"/>
              </w:rPr>
              <w:fldChar w:fldCharType="begin"/>
            </w:r>
            <w:r w:rsidR="00890C48" w:rsidRPr="00D22FB7">
              <w:rPr>
                <w:noProof/>
                <w:webHidden/>
                <w:lang w:val="fr-CA"/>
              </w:rPr>
              <w:instrText xml:space="preserve"> PAGEREF _Toc125803856 \h </w:instrText>
            </w:r>
            <w:r w:rsidR="00890C48" w:rsidRPr="00D22FB7">
              <w:rPr>
                <w:noProof/>
                <w:webHidden/>
                <w:lang w:val="fr-CA"/>
              </w:rPr>
            </w:r>
            <w:r w:rsidR="00890C48" w:rsidRPr="00D22FB7">
              <w:rPr>
                <w:noProof/>
                <w:webHidden/>
                <w:lang w:val="fr-CA"/>
              </w:rPr>
              <w:fldChar w:fldCharType="separate"/>
            </w:r>
            <w:r w:rsidR="001B740E">
              <w:rPr>
                <w:noProof/>
                <w:webHidden/>
                <w:lang w:val="fr-CA"/>
              </w:rPr>
              <w:t>15</w:t>
            </w:r>
            <w:r w:rsidR="00890C48" w:rsidRPr="00D22FB7">
              <w:rPr>
                <w:noProof/>
                <w:webHidden/>
                <w:lang w:val="fr-CA"/>
              </w:rPr>
              <w:fldChar w:fldCharType="end"/>
            </w:r>
          </w:hyperlink>
        </w:p>
        <w:p w14:paraId="101E2B0D" w14:textId="77777777" w:rsidR="007022E3" w:rsidRPr="00D22FB7" w:rsidRDefault="002D2DA6">
          <w:pPr>
            <w:rPr>
              <w:sz w:val="28"/>
              <w:lang w:val="fr-CA"/>
            </w:rPr>
          </w:pPr>
          <w:r w:rsidRPr="00D22FB7">
            <w:rPr>
              <w:b/>
              <w:bCs/>
              <w:noProof/>
              <w:color w:val="2B579A"/>
              <w:sz w:val="28"/>
              <w:szCs w:val="28"/>
              <w:lang w:val="fr-CA"/>
            </w:rPr>
            <w:fldChar w:fldCharType="end"/>
          </w:r>
        </w:p>
      </w:sdtContent>
    </w:sdt>
    <w:p w14:paraId="70665262" w14:textId="77777777" w:rsidR="094C41AD" w:rsidRPr="00D22FB7" w:rsidRDefault="008D16C1">
      <w:pPr>
        <w:rPr>
          <w:lang w:val="fr-CA"/>
        </w:rPr>
      </w:pPr>
      <w:r w:rsidRPr="00D22FB7">
        <w:rPr>
          <w:sz w:val="28"/>
          <w:szCs w:val="28"/>
          <w:lang w:val="fr-CA"/>
        </w:rPr>
        <w:t>Cette publication est disponible en médias substituts sur demande.</w:t>
      </w:r>
      <w:r w:rsidR="002D2DA6" w:rsidRPr="00D22FB7">
        <w:rPr>
          <w:lang w:val="fr-CA"/>
        </w:rPr>
        <w:br w:type="page"/>
      </w:r>
    </w:p>
    <w:p w14:paraId="20737071" w14:textId="77777777" w:rsidR="00101C08" w:rsidRPr="00D22FB7" w:rsidRDefault="00286090" w:rsidP="3CA89D63">
      <w:pPr>
        <w:pStyle w:val="Heading1"/>
        <w:rPr>
          <w:rFonts w:asciiTheme="minorHAnsi" w:hAnsiTheme="minorHAnsi"/>
          <w:color w:val="000000" w:themeColor="text1"/>
          <w:sz w:val="40"/>
          <w:szCs w:val="40"/>
          <w:lang w:val="fr-CA"/>
        </w:rPr>
      </w:pPr>
      <w:bookmarkStart w:id="0" w:name="_Toc125803848"/>
      <w:r w:rsidRPr="00D22FB7">
        <w:rPr>
          <w:rFonts w:asciiTheme="minorHAnsi" w:hAnsiTheme="minorHAnsi"/>
          <w:color w:val="000000" w:themeColor="text1"/>
          <w:sz w:val="40"/>
          <w:szCs w:val="40"/>
          <w:lang w:val="fr-CA"/>
        </w:rPr>
        <w:lastRenderedPageBreak/>
        <w:t>Aperçu des programmes et des services</w:t>
      </w:r>
      <w:bookmarkEnd w:id="0"/>
    </w:p>
    <w:p w14:paraId="07AD55D4" w14:textId="24BB201D" w:rsidR="006149E3" w:rsidRPr="00D22FB7" w:rsidRDefault="00721C45" w:rsidP="006149E3">
      <w:pPr>
        <w:rPr>
          <w:sz w:val="28"/>
          <w:szCs w:val="28"/>
          <w:lang w:val="fr-CA"/>
        </w:rPr>
      </w:pPr>
      <w:r>
        <w:rPr>
          <w:sz w:val="28"/>
          <w:szCs w:val="28"/>
          <w:lang w:val="fr-CA"/>
        </w:rPr>
        <w:t xml:space="preserve">La </w:t>
      </w:r>
      <w:r w:rsidR="006149E3" w:rsidRPr="00D22FB7">
        <w:rPr>
          <w:sz w:val="28"/>
          <w:szCs w:val="28"/>
          <w:lang w:val="fr-CA"/>
        </w:rPr>
        <w:t xml:space="preserve">Manitoba </w:t>
      </w:r>
      <w:proofErr w:type="spellStart"/>
      <w:r w:rsidR="006149E3" w:rsidRPr="00D22FB7">
        <w:rPr>
          <w:sz w:val="28"/>
          <w:szCs w:val="28"/>
          <w:lang w:val="fr-CA"/>
        </w:rPr>
        <w:t>Liquor</w:t>
      </w:r>
      <w:proofErr w:type="spellEnd"/>
      <w:r w:rsidR="006149E3" w:rsidRPr="00D22FB7">
        <w:rPr>
          <w:sz w:val="28"/>
          <w:szCs w:val="28"/>
          <w:lang w:val="fr-CA"/>
        </w:rPr>
        <w:t xml:space="preserve"> &amp; </w:t>
      </w:r>
      <w:proofErr w:type="spellStart"/>
      <w:r w:rsidR="006149E3" w:rsidRPr="00D22FB7">
        <w:rPr>
          <w:sz w:val="28"/>
          <w:szCs w:val="28"/>
          <w:lang w:val="fr-CA"/>
        </w:rPr>
        <w:t>Lotteries</w:t>
      </w:r>
      <w:proofErr w:type="spellEnd"/>
      <w:r w:rsidR="006149E3" w:rsidRPr="00D22FB7">
        <w:rPr>
          <w:sz w:val="28"/>
          <w:szCs w:val="28"/>
          <w:lang w:val="fr-CA"/>
        </w:rPr>
        <w:t xml:space="preserve"> est une société d’État de la province du Manitoba. </w:t>
      </w:r>
    </w:p>
    <w:p w14:paraId="1FC25107" w14:textId="77777777" w:rsidR="006149E3" w:rsidRPr="00D22FB7" w:rsidRDefault="006149E3" w:rsidP="006149E3">
      <w:pPr>
        <w:rPr>
          <w:sz w:val="28"/>
          <w:szCs w:val="28"/>
          <w:lang w:val="fr-CA"/>
        </w:rPr>
      </w:pPr>
      <w:r w:rsidRPr="00D22FB7">
        <w:rPr>
          <w:sz w:val="28"/>
          <w:szCs w:val="28"/>
          <w:lang w:val="fr-CA"/>
        </w:rPr>
        <w:t>Nous distribuons et vendons des boissons alcoolisées, nous offrons des activités de jeu et de divertissement, et nous approvisionnons et distribuons du cannabis non médical aux détaillants de la province, le tout d’une manière socialement responsable.</w:t>
      </w:r>
    </w:p>
    <w:p w14:paraId="7CAB370E" w14:textId="222D3F9D" w:rsidR="006149E3" w:rsidRPr="00D22FB7" w:rsidRDefault="006149E3" w:rsidP="006149E3">
      <w:pPr>
        <w:rPr>
          <w:sz w:val="28"/>
          <w:szCs w:val="28"/>
          <w:lang w:val="fr-CA"/>
        </w:rPr>
      </w:pPr>
      <w:r w:rsidRPr="00D22FB7">
        <w:rPr>
          <w:sz w:val="28"/>
          <w:szCs w:val="28"/>
          <w:lang w:val="fr-CA"/>
        </w:rPr>
        <w:t xml:space="preserve">En tant que société d’État, notre mandat consiste à fournir des revenus au gouvernement du Manitoba pour appuyer les programmes et les initiatives provinciaux dans des domaines comme les soins de santé, l’éducation, les services sociaux, le logement et l’infrastructure. Chaque année, </w:t>
      </w:r>
      <w:r w:rsidR="00721C45">
        <w:rPr>
          <w:sz w:val="28"/>
          <w:szCs w:val="28"/>
          <w:lang w:val="fr-CA"/>
        </w:rPr>
        <w:t>la MBLL</w:t>
      </w:r>
      <w:r w:rsidRPr="00D22FB7">
        <w:rPr>
          <w:sz w:val="28"/>
          <w:szCs w:val="28"/>
          <w:lang w:val="fr-CA"/>
        </w:rPr>
        <w:t xml:space="preserve"> engage 2 % du revenu net annuel prévu pour les programmes de responsabilité sociale liés à l’alcool, au jeu et au cannabis.</w:t>
      </w:r>
    </w:p>
    <w:p w14:paraId="4F6C1928" w14:textId="3F8C3855" w:rsidR="006149E3" w:rsidRPr="00D22FB7" w:rsidRDefault="006149E3" w:rsidP="006149E3">
      <w:pPr>
        <w:rPr>
          <w:sz w:val="28"/>
          <w:szCs w:val="28"/>
          <w:lang w:val="fr-CA"/>
        </w:rPr>
      </w:pPr>
      <w:r w:rsidRPr="00D22FB7">
        <w:rPr>
          <w:sz w:val="28"/>
          <w:szCs w:val="28"/>
          <w:lang w:val="fr-CA"/>
        </w:rPr>
        <w:t xml:space="preserve">En tant que détaillant, </w:t>
      </w:r>
      <w:r w:rsidR="00721C45">
        <w:rPr>
          <w:sz w:val="28"/>
          <w:szCs w:val="28"/>
          <w:lang w:val="fr-CA"/>
        </w:rPr>
        <w:t xml:space="preserve">la </w:t>
      </w:r>
      <w:r w:rsidRPr="00D22FB7">
        <w:rPr>
          <w:sz w:val="28"/>
          <w:szCs w:val="28"/>
          <w:lang w:val="fr-CA"/>
        </w:rPr>
        <w:t xml:space="preserve">Manitoba </w:t>
      </w:r>
      <w:proofErr w:type="spellStart"/>
      <w:r w:rsidRPr="00D22FB7">
        <w:rPr>
          <w:sz w:val="28"/>
          <w:szCs w:val="28"/>
          <w:lang w:val="fr-CA"/>
        </w:rPr>
        <w:t>Liquor</w:t>
      </w:r>
      <w:proofErr w:type="spellEnd"/>
      <w:r w:rsidRPr="00D22FB7">
        <w:rPr>
          <w:sz w:val="28"/>
          <w:szCs w:val="28"/>
          <w:lang w:val="fr-CA"/>
        </w:rPr>
        <w:t xml:space="preserve"> &amp; </w:t>
      </w:r>
      <w:proofErr w:type="spellStart"/>
      <w:r w:rsidRPr="00D22FB7">
        <w:rPr>
          <w:sz w:val="28"/>
          <w:szCs w:val="28"/>
          <w:lang w:val="fr-CA"/>
        </w:rPr>
        <w:t>Lotteries</w:t>
      </w:r>
      <w:proofErr w:type="spellEnd"/>
      <w:r w:rsidRPr="00D22FB7">
        <w:rPr>
          <w:sz w:val="28"/>
          <w:szCs w:val="28"/>
          <w:lang w:val="fr-CA"/>
        </w:rPr>
        <w:t xml:space="preserve"> exploite 63 </w:t>
      </w:r>
      <w:proofErr w:type="spellStart"/>
      <w:r w:rsidRPr="00D22FB7">
        <w:rPr>
          <w:sz w:val="28"/>
          <w:szCs w:val="28"/>
          <w:lang w:val="fr-CA"/>
        </w:rPr>
        <w:t>Liquor</w:t>
      </w:r>
      <w:proofErr w:type="spellEnd"/>
      <w:r w:rsidRPr="00D22FB7">
        <w:rPr>
          <w:sz w:val="28"/>
          <w:szCs w:val="28"/>
          <w:lang w:val="fr-CA"/>
        </w:rPr>
        <w:t xml:space="preserve"> </w:t>
      </w:r>
      <w:proofErr w:type="spellStart"/>
      <w:r w:rsidRPr="00D22FB7">
        <w:rPr>
          <w:sz w:val="28"/>
          <w:szCs w:val="28"/>
          <w:lang w:val="fr-CA"/>
        </w:rPr>
        <w:t>Marts</w:t>
      </w:r>
      <w:proofErr w:type="spellEnd"/>
      <w:r w:rsidRPr="00D22FB7">
        <w:rPr>
          <w:sz w:val="28"/>
          <w:szCs w:val="28"/>
          <w:lang w:val="fr-CA"/>
        </w:rPr>
        <w:t xml:space="preserve"> [magasins d'alcool] (dont six </w:t>
      </w:r>
      <w:proofErr w:type="spellStart"/>
      <w:r w:rsidRPr="00D22FB7">
        <w:rPr>
          <w:sz w:val="28"/>
          <w:szCs w:val="28"/>
          <w:lang w:val="fr-CA"/>
        </w:rPr>
        <w:t>Liquor</w:t>
      </w:r>
      <w:proofErr w:type="spellEnd"/>
      <w:r w:rsidRPr="00D22FB7">
        <w:rPr>
          <w:sz w:val="28"/>
          <w:szCs w:val="28"/>
          <w:lang w:val="fr-CA"/>
        </w:rPr>
        <w:t xml:space="preserve"> Mart Express) dans la province. À titre de distributeur, de grossiste et de détaillant d’alcool de la province, nous gérons la distribution d’alcool pour environ 1 800 clients commerciaux, y compris les titulaires de licence (bars, restaurants, vendeurs de bière dans les hôtels), les vendeurs d’alcool et les magasins de vins spécialisés, ainsi que les magasins d’alcool. </w:t>
      </w:r>
    </w:p>
    <w:p w14:paraId="010E0427" w14:textId="3CEE381C" w:rsidR="006149E3" w:rsidRPr="00D22FB7" w:rsidRDefault="00721C45" w:rsidP="006149E3">
      <w:pPr>
        <w:rPr>
          <w:sz w:val="28"/>
          <w:szCs w:val="28"/>
          <w:lang w:val="fr-CA"/>
        </w:rPr>
      </w:pPr>
      <w:r>
        <w:rPr>
          <w:sz w:val="28"/>
          <w:szCs w:val="28"/>
          <w:lang w:val="fr-CA"/>
        </w:rPr>
        <w:t>La MBLL</w:t>
      </w:r>
      <w:r w:rsidR="006149E3" w:rsidRPr="00D22FB7">
        <w:rPr>
          <w:sz w:val="28"/>
          <w:szCs w:val="28"/>
          <w:lang w:val="fr-CA"/>
        </w:rPr>
        <w:t xml:space="preserve"> possède et exploite le Club Regent Casino et le </w:t>
      </w:r>
      <w:proofErr w:type="spellStart"/>
      <w:r w:rsidR="006149E3" w:rsidRPr="00D22FB7">
        <w:rPr>
          <w:sz w:val="28"/>
          <w:szCs w:val="28"/>
          <w:lang w:val="fr-CA"/>
        </w:rPr>
        <w:t>McPhillips</w:t>
      </w:r>
      <w:proofErr w:type="spellEnd"/>
      <w:r w:rsidR="006149E3" w:rsidRPr="00D22FB7">
        <w:rPr>
          <w:sz w:val="28"/>
          <w:szCs w:val="28"/>
          <w:lang w:val="fr-CA"/>
        </w:rPr>
        <w:t xml:space="preserve"> Station Casino ainsi que le Club Regent </w:t>
      </w:r>
      <w:proofErr w:type="spellStart"/>
      <w:r w:rsidR="006149E3" w:rsidRPr="00D22FB7">
        <w:rPr>
          <w:sz w:val="28"/>
          <w:szCs w:val="28"/>
          <w:lang w:val="fr-CA"/>
        </w:rPr>
        <w:t>Event</w:t>
      </w:r>
      <w:proofErr w:type="spellEnd"/>
      <w:r w:rsidR="006149E3" w:rsidRPr="00D22FB7">
        <w:rPr>
          <w:sz w:val="28"/>
          <w:szCs w:val="28"/>
          <w:lang w:val="fr-CA"/>
        </w:rPr>
        <w:t xml:space="preserve"> Centre. Nous sommes également responsables de la tenue et de la gestion de trois casinos des Premières Nations, de la gestion et de l’exploitation d’activités de jeu au Shark Club Gaming Centre for </w:t>
      </w:r>
      <w:proofErr w:type="spellStart"/>
      <w:r w:rsidR="006149E3" w:rsidRPr="00D22FB7">
        <w:rPr>
          <w:sz w:val="28"/>
          <w:szCs w:val="28"/>
          <w:lang w:val="fr-CA"/>
        </w:rPr>
        <w:t>True</w:t>
      </w:r>
      <w:proofErr w:type="spellEnd"/>
      <w:r w:rsidR="006149E3" w:rsidRPr="00D22FB7">
        <w:rPr>
          <w:sz w:val="28"/>
          <w:szCs w:val="28"/>
          <w:lang w:val="fr-CA"/>
        </w:rPr>
        <w:t xml:space="preserve"> North Sports &amp; Entertainment, et de la prestation de jeux de hasard en ligne pour les Manitobains par l’entremise de PlayNow.com. Nous sommes également responsables de l’exploitation et de l’entretien du réseau d'appareil de loterie vidéo (ALV) de la province.</w:t>
      </w:r>
    </w:p>
    <w:p w14:paraId="11C1FFDF" w14:textId="19EB6E5B" w:rsidR="00A9141B" w:rsidRPr="00D22FB7" w:rsidRDefault="00A9141B" w:rsidP="00A9141B">
      <w:pPr>
        <w:pStyle w:val="Heading1"/>
        <w:rPr>
          <w:rFonts w:asciiTheme="minorHAnsi" w:eastAsiaTheme="minorHAnsi" w:hAnsiTheme="minorHAnsi" w:cstheme="minorBidi"/>
          <w:b w:val="0"/>
          <w:bCs w:val="0"/>
          <w:color w:val="auto"/>
          <w:lang w:val="fr-CA"/>
        </w:rPr>
      </w:pPr>
      <w:bookmarkStart w:id="1" w:name="_Toc125803849"/>
      <w:r w:rsidRPr="00D22FB7">
        <w:rPr>
          <w:rFonts w:asciiTheme="minorHAnsi" w:eastAsiaTheme="minorHAnsi" w:hAnsiTheme="minorHAnsi" w:cstheme="minorBidi"/>
          <w:b w:val="0"/>
          <w:bCs w:val="0"/>
          <w:color w:val="auto"/>
          <w:lang w:val="fr-CA"/>
        </w:rPr>
        <w:lastRenderedPageBreak/>
        <w:t xml:space="preserve">En tant que seul distributeur de produits de loterie, </w:t>
      </w:r>
      <w:r w:rsidR="00721C45">
        <w:rPr>
          <w:rFonts w:asciiTheme="minorHAnsi" w:eastAsiaTheme="minorHAnsi" w:hAnsiTheme="minorHAnsi" w:cstheme="minorBidi"/>
          <w:b w:val="0"/>
          <w:bCs w:val="0"/>
          <w:color w:val="auto"/>
          <w:lang w:val="fr-CA"/>
        </w:rPr>
        <w:t xml:space="preserve">la </w:t>
      </w:r>
      <w:r w:rsidRPr="00D22FB7">
        <w:rPr>
          <w:rFonts w:asciiTheme="minorHAnsi" w:eastAsiaTheme="minorHAnsi" w:hAnsiTheme="minorHAnsi" w:cstheme="minorBidi"/>
          <w:b w:val="0"/>
          <w:bCs w:val="0"/>
          <w:color w:val="auto"/>
          <w:lang w:val="fr-CA"/>
        </w:rPr>
        <w:t xml:space="preserve">Manitoba </w:t>
      </w:r>
      <w:proofErr w:type="spellStart"/>
      <w:r w:rsidRPr="00D22FB7">
        <w:rPr>
          <w:rFonts w:asciiTheme="minorHAnsi" w:eastAsiaTheme="minorHAnsi" w:hAnsiTheme="minorHAnsi" w:cstheme="minorBidi"/>
          <w:b w:val="0"/>
          <w:bCs w:val="0"/>
          <w:color w:val="auto"/>
          <w:lang w:val="fr-CA"/>
        </w:rPr>
        <w:t>Liquor</w:t>
      </w:r>
      <w:proofErr w:type="spellEnd"/>
      <w:r w:rsidRPr="00D22FB7">
        <w:rPr>
          <w:rFonts w:asciiTheme="minorHAnsi" w:eastAsiaTheme="minorHAnsi" w:hAnsiTheme="minorHAnsi" w:cstheme="minorBidi"/>
          <w:b w:val="0"/>
          <w:bCs w:val="0"/>
          <w:color w:val="auto"/>
          <w:lang w:val="fr-CA"/>
        </w:rPr>
        <w:t xml:space="preserve"> &amp; </w:t>
      </w:r>
      <w:proofErr w:type="spellStart"/>
      <w:r w:rsidRPr="00D22FB7">
        <w:rPr>
          <w:rFonts w:asciiTheme="minorHAnsi" w:eastAsiaTheme="minorHAnsi" w:hAnsiTheme="minorHAnsi" w:cstheme="minorBidi"/>
          <w:b w:val="0"/>
          <w:bCs w:val="0"/>
          <w:color w:val="auto"/>
          <w:lang w:val="fr-CA"/>
        </w:rPr>
        <w:t>Lotteries</w:t>
      </w:r>
      <w:proofErr w:type="spellEnd"/>
      <w:r w:rsidRPr="00D22FB7">
        <w:rPr>
          <w:rFonts w:asciiTheme="minorHAnsi" w:eastAsiaTheme="minorHAnsi" w:hAnsiTheme="minorHAnsi" w:cstheme="minorBidi"/>
          <w:b w:val="0"/>
          <w:bCs w:val="0"/>
          <w:color w:val="auto"/>
          <w:lang w:val="fr-CA"/>
        </w:rPr>
        <w:t xml:space="preserve"> gère un réseau de détaillants de loteries à l’échelle du Manitoba qui est responsable de la vente de produits et de services de loteries, menés et gérés sous l’autorité de la Western Canada </w:t>
      </w:r>
      <w:proofErr w:type="spellStart"/>
      <w:r w:rsidRPr="00D22FB7">
        <w:rPr>
          <w:rFonts w:asciiTheme="minorHAnsi" w:eastAsiaTheme="minorHAnsi" w:hAnsiTheme="minorHAnsi" w:cstheme="minorBidi"/>
          <w:b w:val="0"/>
          <w:bCs w:val="0"/>
          <w:color w:val="auto"/>
          <w:lang w:val="fr-CA"/>
        </w:rPr>
        <w:t>Lottery</w:t>
      </w:r>
      <w:proofErr w:type="spellEnd"/>
      <w:r w:rsidRPr="00D22FB7">
        <w:rPr>
          <w:rFonts w:asciiTheme="minorHAnsi" w:eastAsiaTheme="minorHAnsi" w:hAnsiTheme="minorHAnsi" w:cstheme="minorBidi"/>
          <w:b w:val="0"/>
          <w:bCs w:val="0"/>
          <w:color w:val="auto"/>
          <w:lang w:val="fr-CA"/>
        </w:rPr>
        <w:t xml:space="preserve"> Corporation. </w:t>
      </w:r>
      <w:r w:rsidRPr="00721C45">
        <w:rPr>
          <w:rFonts w:asciiTheme="minorHAnsi" w:eastAsiaTheme="minorHAnsi" w:hAnsiTheme="minorHAnsi" w:cstheme="minorBidi"/>
          <w:b w:val="0"/>
          <w:bCs w:val="0"/>
          <w:color w:val="auto"/>
        </w:rPr>
        <w:t xml:space="preserve">(p. ex., Lotto 6/49, Lotto Max, Sport Select, Scratch n’ Win). </w:t>
      </w:r>
      <w:r w:rsidR="00721C45">
        <w:rPr>
          <w:rFonts w:asciiTheme="minorHAnsi" w:eastAsiaTheme="minorHAnsi" w:hAnsiTheme="minorHAnsi" w:cstheme="minorBidi"/>
          <w:b w:val="0"/>
          <w:bCs w:val="0"/>
          <w:color w:val="auto"/>
          <w:lang w:val="fr-CA"/>
        </w:rPr>
        <w:t>La MBLL</w:t>
      </w:r>
      <w:r w:rsidRPr="00D22FB7">
        <w:rPr>
          <w:rFonts w:asciiTheme="minorHAnsi" w:eastAsiaTheme="minorHAnsi" w:hAnsiTheme="minorHAnsi" w:cstheme="minorBidi"/>
          <w:b w:val="0"/>
          <w:bCs w:val="0"/>
          <w:color w:val="auto"/>
          <w:lang w:val="fr-CA"/>
        </w:rPr>
        <w:t xml:space="preserve"> est également le fournisseur exclusif de billets à languette et de papier de bingo dans la province.</w:t>
      </w:r>
      <w:bookmarkEnd w:id="1"/>
    </w:p>
    <w:p w14:paraId="5A81CE3A" w14:textId="4DB51B8D" w:rsidR="00A9141B" w:rsidRPr="00D22FB7" w:rsidRDefault="00A9141B" w:rsidP="00A9141B">
      <w:pPr>
        <w:pStyle w:val="Heading1"/>
        <w:rPr>
          <w:rFonts w:asciiTheme="minorHAnsi" w:eastAsiaTheme="minorHAnsi" w:hAnsiTheme="minorHAnsi" w:cstheme="minorBidi"/>
          <w:b w:val="0"/>
          <w:bCs w:val="0"/>
          <w:color w:val="auto"/>
          <w:lang w:val="fr-CA"/>
        </w:rPr>
      </w:pPr>
      <w:bookmarkStart w:id="2" w:name="_Toc125803850"/>
      <w:r w:rsidRPr="00D22FB7">
        <w:rPr>
          <w:rFonts w:asciiTheme="minorHAnsi" w:eastAsiaTheme="minorHAnsi" w:hAnsiTheme="minorHAnsi" w:cstheme="minorBidi"/>
          <w:b w:val="0"/>
          <w:bCs w:val="0"/>
          <w:color w:val="auto"/>
          <w:lang w:val="fr-CA"/>
        </w:rPr>
        <w:t xml:space="preserve">À titre de grossiste et de distributeur de cannabis à des fins non médicales désigné par la province du Manitoba, </w:t>
      </w:r>
      <w:r w:rsidR="00721C45">
        <w:rPr>
          <w:rFonts w:asciiTheme="minorHAnsi" w:eastAsiaTheme="minorHAnsi" w:hAnsiTheme="minorHAnsi" w:cstheme="minorBidi"/>
          <w:b w:val="0"/>
          <w:bCs w:val="0"/>
          <w:color w:val="auto"/>
          <w:lang w:val="fr-CA"/>
        </w:rPr>
        <w:t xml:space="preserve">la </w:t>
      </w:r>
      <w:r w:rsidRPr="00D22FB7">
        <w:rPr>
          <w:rFonts w:asciiTheme="minorHAnsi" w:eastAsiaTheme="minorHAnsi" w:hAnsiTheme="minorHAnsi" w:cstheme="minorBidi"/>
          <w:b w:val="0"/>
          <w:bCs w:val="0"/>
          <w:color w:val="auto"/>
          <w:lang w:val="fr-CA"/>
        </w:rPr>
        <w:t xml:space="preserve">Manitoba </w:t>
      </w:r>
      <w:proofErr w:type="spellStart"/>
      <w:r w:rsidRPr="00D22FB7">
        <w:rPr>
          <w:rFonts w:asciiTheme="minorHAnsi" w:eastAsiaTheme="minorHAnsi" w:hAnsiTheme="minorHAnsi" w:cstheme="minorBidi"/>
          <w:b w:val="0"/>
          <w:bCs w:val="0"/>
          <w:color w:val="auto"/>
          <w:lang w:val="fr-CA"/>
        </w:rPr>
        <w:t>Liquor</w:t>
      </w:r>
      <w:proofErr w:type="spellEnd"/>
      <w:r w:rsidRPr="00D22FB7">
        <w:rPr>
          <w:rFonts w:asciiTheme="minorHAnsi" w:eastAsiaTheme="minorHAnsi" w:hAnsiTheme="minorHAnsi" w:cstheme="minorBidi"/>
          <w:b w:val="0"/>
          <w:bCs w:val="0"/>
          <w:color w:val="auto"/>
          <w:lang w:val="fr-CA"/>
        </w:rPr>
        <w:t xml:space="preserve"> &amp; </w:t>
      </w:r>
      <w:proofErr w:type="spellStart"/>
      <w:r w:rsidRPr="00D22FB7">
        <w:rPr>
          <w:rFonts w:asciiTheme="minorHAnsi" w:eastAsiaTheme="minorHAnsi" w:hAnsiTheme="minorHAnsi" w:cstheme="minorBidi"/>
          <w:b w:val="0"/>
          <w:bCs w:val="0"/>
          <w:color w:val="auto"/>
          <w:lang w:val="fr-CA"/>
        </w:rPr>
        <w:t>Lotteries</w:t>
      </w:r>
      <w:proofErr w:type="spellEnd"/>
      <w:r w:rsidRPr="00D22FB7">
        <w:rPr>
          <w:rFonts w:asciiTheme="minorHAnsi" w:eastAsiaTheme="minorHAnsi" w:hAnsiTheme="minorHAnsi" w:cstheme="minorBidi"/>
          <w:b w:val="0"/>
          <w:bCs w:val="0"/>
          <w:color w:val="auto"/>
          <w:lang w:val="fr-CA"/>
        </w:rPr>
        <w:t xml:space="preserve"> facilite l’achat et la livraison de transactions de cannabis à des fins non médicales entre les détaillants de cannabis et les producteurs autorisés.</w:t>
      </w:r>
      <w:bookmarkEnd w:id="2"/>
      <w:r w:rsidRPr="00D22FB7">
        <w:rPr>
          <w:rFonts w:asciiTheme="minorHAnsi" w:eastAsiaTheme="minorHAnsi" w:hAnsiTheme="minorHAnsi" w:cstheme="minorBidi"/>
          <w:b w:val="0"/>
          <w:bCs w:val="0"/>
          <w:color w:val="auto"/>
          <w:lang w:val="fr-CA"/>
        </w:rPr>
        <w:t xml:space="preserve"> </w:t>
      </w:r>
    </w:p>
    <w:p w14:paraId="40D15F99" w14:textId="74219509" w:rsidR="00A9141B" w:rsidRPr="00D22FB7" w:rsidRDefault="00721C45" w:rsidP="00A9141B">
      <w:pPr>
        <w:pStyle w:val="Heading1"/>
        <w:rPr>
          <w:rFonts w:asciiTheme="minorHAnsi" w:eastAsiaTheme="minorHAnsi" w:hAnsiTheme="minorHAnsi" w:cstheme="minorBidi"/>
          <w:b w:val="0"/>
          <w:bCs w:val="0"/>
          <w:color w:val="auto"/>
          <w:lang w:val="fr-CA"/>
        </w:rPr>
      </w:pPr>
      <w:bookmarkStart w:id="3" w:name="_Toc125803851"/>
      <w:r>
        <w:rPr>
          <w:rFonts w:asciiTheme="minorHAnsi" w:eastAsiaTheme="minorHAnsi" w:hAnsiTheme="minorHAnsi" w:cstheme="minorBidi"/>
          <w:b w:val="0"/>
          <w:bCs w:val="0"/>
          <w:color w:val="auto"/>
          <w:lang w:val="fr-CA"/>
        </w:rPr>
        <w:t xml:space="preserve">La </w:t>
      </w:r>
      <w:r w:rsidR="00A9141B" w:rsidRPr="00D22FB7">
        <w:rPr>
          <w:rFonts w:asciiTheme="minorHAnsi" w:eastAsiaTheme="minorHAnsi" w:hAnsiTheme="minorHAnsi" w:cstheme="minorBidi"/>
          <w:b w:val="0"/>
          <w:bCs w:val="0"/>
          <w:color w:val="auto"/>
          <w:lang w:val="fr-CA"/>
        </w:rPr>
        <w:t xml:space="preserve">Manitoba </w:t>
      </w:r>
      <w:proofErr w:type="spellStart"/>
      <w:r w:rsidR="00A9141B" w:rsidRPr="00D22FB7">
        <w:rPr>
          <w:rFonts w:asciiTheme="minorHAnsi" w:eastAsiaTheme="minorHAnsi" w:hAnsiTheme="minorHAnsi" w:cstheme="minorBidi"/>
          <w:b w:val="0"/>
          <w:bCs w:val="0"/>
          <w:color w:val="auto"/>
          <w:lang w:val="fr-CA"/>
        </w:rPr>
        <w:t>Liquor</w:t>
      </w:r>
      <w:proofErr w:type="spellEnd"/>
      <w:r w:rsidR="00A9141B" w:rsidRPr="00D22FB7">
        <w:rPr>
          <w:rFonts w:asciiTheme="minorHAnsi" w:eastAsiaTheme="minorHAnsi" w:hAnsiTheme="minorHAnsi" w:cstheme="minorBidi"/>
          <w:b w:val="0"/>
          <w:bCs w:val="0"/>
          <w:color w:val="auto"/>
          <w:lang w:val="fr-CA"/>
        </w:rPr>
        <w:t xml:space="preserve"> &amp; </w:t>
      </w:r>
      <w:proofErr w:type="spellStart"/>
      <w:r w:rsidR="00A9141B" w:rsidRPr="00D22FB7">
        <w:rPr>
          <w:rFonts w:asciiTheme="minorHAnsi" w:eastAsiaTheme="minorHAnsi" w:hAnsiTheme="minorHAnsi" w:cstheme="minorBidi"/>
          <w:b w:val="0"/>
          <w:bCs w:val="0"/>
          <w:color w:val="auto"/>
          <w:lang w:val="fr-CA"/>
        </w:rPr>
        <w:t>Lotteries</w:t>
      </w:r>
      <w:proofErr w:type="spellEnd"/>
      <w:r w:rsidR="00A9141B" w:rsidRPr="00D22FB7">
        <w:rPr>
          <w:rFonts w:asciiTheme="minorHAnsi" w:eastAsiaTheme="minorHAnsi" w:hAnsiTheme="minorHAnsi" w:cstheme="minorBidi"/>
          <w:b w:val="0"/>
          <w:bCs w:val="0"/>
          <w:color w:val="auto"/>
          <w:lang w:val="fr-CA"/>
        </w:rPr>
        <w:t xml:space="preserve"> emploie environ 3 000 personnes dans ses bureaux, ses entrepôts, ses casinos et ses points de vente au détail à Winnipeg, à Brandon et à Morris. Mettre l’accent sur la durabilité et le bien-être des clients et des employés est au cœur de notre démarche commerciale.</w:t>
      </w:r>
      <w:bookmarkEnd w:id="3"/>
      <w:r w:rsidR="00A9141B" w:rsidRPr="00D22FB7">
        <w:rPr>
          <w:rFonts w:asciiTheme="minorHAnsi" w:eastAsiaTheme="minorHAnsi" w:hAnsiTheme="minorHAnsi" w:cstheme="minorBidi"/>
          <w:b w:val="0"/>
          <w:bCs w:val="0"/>
          <w:color w:val="auto"/>
          <w:lang w:val="fr-CA"/>
        </w:rPr>
        <w:t xml:space="preserve">  </w:t>
      </w:r>
    </w:p>
    <w:p w14:paraId="3B4D4E8B" w14:textId="77777777" w:rsidR="00BF0E57" w:rsidRPr="00D22FB7" w:rsidRDefault="00286090" w:rsidP="00A9141B">
      <w:pPr>
        <w:pStyle w:val="Heading1"/>
        <w:rPr>
          <w:rFonts w:asciiTheme="minorHAnsi" w:hAnsiTheme="minorHAnsi"/>
          <w:color w:val="000000" w:themeColor="text1"/>
          <w:sz w:val="40"/>
          <w:lang w:val="fr-CA"/>
        </w:rPr>
      </w:pPr>
      <w:bookmarkStart w:id="4" w:name="_Toc125803852"/>
      <w:r w:rsidRPr="00D22FB7">
        <w:rPr>
          <w:rFonts w:asciiTheme="minorHAnsi" w:hAnsiTheme="minorHAnsi"/>
          <w:color w:val="000000" w:themeColor="text1"/>
          <w:sz w:val="40"/>
          <w:lang w:val="fr-CA"/>
        </w:rPr>
        <w:t>Déclaration d’engagement</w:t>
      </w:r>
      <w:bookmarkEnd w:id="4"/>
    </w:p>
    <w:p w14:paraId="1FCAFBCC" w14:textId="63D067AE" w:rsidR="00A9141B" w:rsidRPr="00D22FB7" w:rsidRDefault="00721C45" w:rsidP="00A9141B">
      <w:pPr>
        <w:rPr>
          <w:sz w:val="28"/>
          <w:szCs w:val="28"/>
          <w:lang w:val="fr-CA"/>
        </w:rPr>
      </w:pPr>
      <w:r>
        <w:rPr>
          <w:sz w:val="28"/>
          <w:szCs w:val="28"/>
          <w:lang w:val="fr-CA"/>
        </w:rPr>
        <w:t xml:space="preserve">La </w:t>
      </w:r>
      <w:r w:rsidR="00A9141B" w:rsidRPr="00D22FB7">
        <w:rPr>
          <w:sz w:val="28"/>
          <w:szCs w:val="28"/>
          <w:lang w:val="fr-CA"/>
        </w:rPr>
        <w:t xml:space="preserve">Manitoba </w:t>
      </w:r>
      <w:proofErr w:type="spellStart"/>
      <w:r w:rsidR="00A9141B" w:rsidRPr="00D22FB7">
        <w:rPr>
          <w:sz w:val="28"/>
          <w:szCs w:val="28"/>
          <w:lang w:val="fr-CA"/>
        </w:rPr>
        <w:t>Liquor</w:t>
      </w:r>
      <w:proofErr w:type="spellEnd"/>
      <w:r w:rsidR="00A9141B" w:rsidRPr="00D22FB7">
        <w:rPr>
          <w:sz w:val="28"/>
          <w:szCs w:val="28"/>
          <w:lang w:val="fr-CA"/>
        </w:rPr>
        <w:t xml:space="preserve"> &amp; </w:t>
      </w:r>
      <w:proofErr w:type="spellStart"/>
      <w:r w:rsidR="00A9141B" w:rsidRPr="00D22FB7">
        <w:rPr>
          <w:sz w:val="28"/>
          <w:szCs w:val="28"/>
          <w:lang w:val="fr-CA"/>
        </w:rPr>
        <w:t>Lotteries</w:t>
      </w:r>
      <w:proofErr w:type="spellEnd"/>
      <w:r w:rsidR="00A9141B" w:rsidRPr="00D22FB7">
        <w:rPr>
          <w:sz w:val="28"/>
          <w:szCs w:val="28"/>
          <w:lang w:val="fr-CA"/>
        </w:rPr>
        <w:t xml:space="preserve"> croit en la diversité et l’inclusion. Nous sommes déterminés à assurer l’égalité d’accès et la participation de tous, quelles que soient leurs capacités. Nous sommes déterminés à traiter toutes les personnes de la façon qui leur permet de conserver leur dignité et leur indépendance. Nous sommes déterminés à cerner, à éliminer et à prévenir les obstacles à l’accessibilité et à respecter les exigences de la </w:t>
      </w:r>
      <w:r w:rsidR="00A9141B" w:rsidRPr="00D22FB7">
        <w:rPr>
          <w:i/>
          <w:sz w:val="28"/>
          <w:szCs w:val="28"/>
          <w:lang w:val="fr-CA"/>
        </w:rPr>
        <w:t>Loi sur l’accessibilité pour les Manitobains</w:t>
      </w:r>
      <w:r w:rsidR="00A9141B" w:rsidRPr="00D22FB7">
        <w:rPr>
          <w:sz w:val="28"/>
          <w:szCs w:val="28"/>
          <w:lang w:val="fr-CA"/>
        </w:rPr>
        <w:t>.</w:t>
      </w:r>
    </w:p>
    <w:p w14:paraId="492A77A8" w14:textId="53813D5F" w:rsidR="00C132A3" w:rsidRPr="00D22FB7" w:rsidRDefault="00721C45" w:rsidP="00A9141B">
      <w:pPr>
        <w:rPr>
          <w:rFonts w:eastAsiaTheme="majorEastAsia" w:cstheme="majorBidi"/>
          <w:b/>
          <w:bCs/>
          <w:color w:val="000000" w:themeColor="text1"/>
          <w:sz w:val="40"/>
          <w:szCs w:val="40"/>
          <w:lang w:val="fr-CA"/>
        </w:rPr>
      </w:pPr>
      <w:r>
        <w:rPr>
          <w:sz w:val="28"/>
          <w:szCs w:val="28"/>
          <w:lang w:val="fr-CA"/>
        </w:rPr>
        <w:t>La MBLL</w:t>
      </w:r>
      <w:r w:rsidR="00A9141B" w:rsidRPr="00D22FB7">
        <w:rPr>
          <w:sz w:val="28"/>
          <w:szCs w:val="28"/>
          <w:lang w:val="fr-CA"/>
        </w:rPr>
        <w:t xml:space="preserve"> surveille régulièrement ses activités en ce qui a trait à la </w:t>
      </w:r>
      <w:r w:rsidR="00A9141B" w:rsidRPr="00D22FB7">
        <w:rPr>
          <w:i/>
          <w:sz w:val="28"/>
          <w:szCs w:val="28"/>
          <w:lang w:val="fr-CA"/>
        </w:rPr>
        <w:t>Loi sur l’accessibilité pour les Manitobains</w:t>
      </w:r>
      <w:r w:rsidR="00A9141B" w:rsidRPr="00D22FB7">
        <w:rPr>
          <w:sz w:val="28"/>
          <w:szCs w:val="28"/>
          <w:lang w:val="fr-CA"/>
        </w:rPr>
        <w:t xml:space="preserve"> et aux normes. Les politiques de </w:t>
      </w:r>
      <w:proofErr w:type="spellStart"/>
      <w:r w:rsidR="00A9141B" w:rsidRPr="00D22FB7">
        <w:rPr>
          <w:sz w:val="28"/>
          <w:szCs w:val="28"/>
          <w:lang w:val="fr-CA"/>
        </w:rPr>
        <w:t>Liquor</w:t>
      </w:r>
      <w:proofErr w:type="spellEnd"/>
      <w:r w:rsidR="00A9141B" w:rsidRPr="00D22FB7">
        <w:rPr>
          <w:sz w:val="28"/>
          <w:szCs w:val="28"/>
          <w:lang w:val="fr-CA"/>
        </w:rPr>
        <w:t xml:space="preserve"> &amp; </w:t>
      </w:r>
      <w:proofErr w:type="spellStart"/>
      <w:r w:rsidR="00A9141B" w:rsidRPr="00D22FB7">
        <w:rPr>
          <w:sz w:val="28"/>
          <w:szCs w:val="28"/>
          <w:lang w:val="fr-CA"/>
        </w:rPr>
        <w:t>Lotteries</w:t>
      </w:r>
      <w:proofErr w:type="spellEnd"/>
      <w:r w:rsidR="00A9141B" w:rsidRPr="00D22FB7">
        <w:rPr>
          <w:sz w:val="28"/>
          <w:szCs w:val="28"/>
          <w:lang w:val="fr-CA"/>
        </w:rPr>
        <w:t>, y compris sa politique d’accessibilité, sont examinées et, au besoin, mises à jour pour en assurer l’uniformité. Ces politiques sont disponibles en médias substituts sur demande.</w:t>
      </w:r>
      <w:r w:rsidR="002D2DA6" w:rsidRPr="00D22FB7">
        <w:rPr>
          <w:color w:val="000000" w:themeColor="text1"/>
          <w:sz w:val="40"/>
          <w:szCs w:val="40"/>
          <w:lang w:val="fr-CA"/>
        </w:rPr>
        <w:br w:type="page"/>
      </w:r>
    </w:p>
    <w:p w14:paraId="7D3D4ADC" w14:textId="77777777" w:rsidR="007022E3" w:rsidRPr="00D22FB7" w:rsidRDefault="00286090" w:rsidP="5DB27BBC">
      <w:pPr>
        <w:pStyle w:val="Heading1"/>
        <w:rPr>
          <w:rFonts w:asciiTheme="minorHAnsi" w:hAnsiTheme="minorHAnsi"/>
          <w:color w:val="000000" w:themeColor="text1"/>
          <w:sz w:val="40"/>
          <w:szCs w:val="40"/>
          <w:lang w:val="fr-CA"/>
        </w:rPr>
      </w:pPr>
      <w:bookmarkStart w:id="5" w:name="_Toc125803853"/>
      <w:r w:rsidRPr="00D22FB7">
        <w:rPr>
          <w:rFonts w:asciiTheme="minorHAnsi" w:hAnsiTheme="minorHAnsi"/>
          <w:color w:val="000000" w:themeColor="text1"/>
          <w:sz w:val="40"/>
          <w:szCs w:val="40"/>
          <w:lang w:val="fr-CA"/>
        </w:rPr>
        <w:lastRenderedPageBreak/>
        <w:t>Réalisations en matière d’accessibilité en 2021 et 2022</w:t>
      </w:r>
      <w:bookmarkEnd w:id="5"/>
    </w:p>
    <w:p w14:paraId="336DCA2A" w14:textId="10474085" w:rsidR="008E1737" w:rsidRPr="00D22FB7" w:rsidRDefault="00721C45" w:rsidP="008E1737">
      <w:pPr>
        <w:rPr>
          <w:sz w:val="28"/>
          <w:szCs w:val="28"/>
          <w:lang w:val="fr-CA"/>
        </w:rPr>
      </w:pPr>
      <w:r>
        <w:rPr>
          <w:sz w:val="28"/>
          <w:szCs w:val="28"/>
          <w:lang w:val="fr-CA"/>
        </w:rPr>
        <w:t xml:space="preserve">La </w:t>
      </w:r>
      <w:r w:rsidR="008E1737" w:rsidRPr="00D22FB7">
        <w:rPr>
          <w:sz w:val="28"/>
          <w:szCs w:val="28"/>
          <w:lang w:val="fr-CA"/>
        </w:rPr>
        <w:t xml:space="preserve">Manitoba </w:t>
      </w:r>
      <w:proofErr w:type="spellStart"/>
      <w:r w:rsidR="008E1737" w:rsidRPr="00D22FB7">
        <w:rPr>
          <w:sz w:val="28"/>
          <w:szCs w:val="28"/>
          <w:lang w:val="fr-CA"/>
        </w:rPr>
        <w:t>Liquor</w:t>
      </w:r>
      <w:proofErr w:type="spellEnd"/>
      <w:r w:rsidR="008E1737" w:rsidRPr="00D22FB7">
        <w:rPr>
          <w:sz w:val="28"/>
          <w:szCs w:val="28"/>
          <w:lang w:val="fr-CA"/>
        </w:rPr>
        <w:t xml:space="preserve"> &amp; </w:t>
      </w:r>
      <w:proofErr w:type="spellStart"/>
      <w:r w:rsidR="008E1737" w:rsidRPr="00D22FB7">
        <w:rPr>
          <w:sz w:val="28"/>
          <w:szCs w:val="28"/>
          <w:lang w:val="fr-CA"/>
        </w:rPr>
        <w:t>Lotteries</w:t>
      </w:r>
      <w:proofErr w:type="spellEnd"/>
      <w:r w:rsidR="008E1737" w:rsidRPr="00D22FB7">
        <w:rPr>
          <w:sz w:val="28"/>
          <w:szCs w:val="28"/>
          <w:lang w:val="fr-CA"/>
        </w:rPr>
        <w:t xml:space="preserve"> cherche continuellement à identifier, à éliminer et à prévenir les obstacles pour les personnes handicapées. Les réalisations passées se trouvent sur le site Web de la Société en cliquant sur le lien intitulé : </w:t>
      </w:r>
      <w:hyperlink r:id="rId12" w:history="1">
        <w:r w:rsidR="008E1737" w:rsidRPr="00D22FB7">
          <w:rPr>
            <w:rStyle w:val="Hyperlink"/>
            <w:sz w:val="28"/>
            <w:szCs w:val="28"/>
            <w:lang w:val="fr-CA"/>
          </w:rPr>
          <w:t>plans d’accessibilité précédents</w:t>
        </w:r>
      </w:hyperlink>
      <w:r w:rsidR="008E1737" w:rsidRPr="00D22FB7">
        <w:rPr>
          <w:sz w:val="28"/>
          <w:szCs w:val="28"/>
          <w:lang w:val="fr-CA"/>
        </w:rPr>
        <w:t>.</w:t>
      </w:r>
    </w:p>
    <w:p w14:paraId="15F18AFF" w14:textId="77777777" w:rsidR="008E1737" w:rsidRPr="00D22FB7" w:rsidRDefault="008E1737" w:rsidP="008E1737">
      <w:pPr>
        <w:rPr>
          <w:sz w:val="28"/>
          <w:szCs w:val="28"/>
          <w:lang w:val="fr-CA"/>
        </w:rPr>
      </w:pPr>
      <w:r w:rsidRPr="00D22FB7">
        <w:rPr>
          <w:sz w:val="28"/>
          <w:szCs w:val="28"/>
          <w:lang w:val="fr-CA"/>
        </w:rPr>
        <w:t>Au cours des années civiles 2021 et 2022, la Société a pris les mesures suivantes pour améliorer l’accessibilité pour les clients et les employés :</w:t>
      </w:r>
    </w:p>
    <w:p w14:paraId="6E6E1507" w14:textId="77777777" w:rsidR="00EC4F21" w:rsidRPr="00D22FB7" w:rsidRDefault="00286090" w:rsidP="008E1737">
      <w:pPr>
        <w:rPr>
          <w:b/>
          <w:bCs/>
          <w:sz w:val="28"/>
          <w:szCs w:val="28"/>
          <w:lang w:val="fr-CA"/>
        </w:rPr>
      </w:pPr>
      <w:r w:rsidRPr="00D22FB7">
        <w:rPr>
          <w:b/>
          <w:bCs/>
          <w:sz w:val="28"/>
          <w:szCs w:val="28"/>
          <w:lang w:val="fr-CA"/>
        </w:rPr>
        <w:t>Organisationnel</w:t>
      </w:r>
    </w:p>
    <w:p w14:paraId="102996D2" w14:textId="77777777" w:rsidR="008E1737" w:rsidRPr="00D22FB7" w:rsidRDefault="008E1737" w:rsidP="008E1737">
      <w:pPr>
        <w:pStyle w:val="ListParagraph"/>
        <w:numPr>
          <w:ilvl w:val="0"/>
          <w:numId w:val="14"/>
        </w:numPr>
        <w:rPr>
          <w:rFonts w:eastAsiaTheme="minorEastAsia"/>
          <w:color w:val="000000" w:themeColor="text1"/>
          <w:sz w:val="28"/>
          <w:szCs w:val="28"/>
          <w:lang w:val="fr-CA"/>
        </w:rPr>
      </w:pPr>
      <w:r w:rsidRPr="00D22FB7">
        <w:rPr>
          <w:rFonts w:eastAsiaTheme="minorEastAsia"/>
          <w:color w:val="000000" w:themeColor="text1"/>
          <w:sz w:val="28"/>
          <w:szCs w:val="28"/>
          <w:lang w:val="fr-CA"/>
        </w:rPr>
        <w:t xml:space="preserve">Établissement d’un comité sur la diversité, l’équité et l’inclusion (DE+I), composé d’employés de l’ensemble de la Société. Ce comité est le principal organe de discussion et de consultation sur les progrès de </w:t>
      </w:r>
      <w:proofErr w:type="gramStart"/>
      <w:r w:rsidRPr="00D22FB7">
        <w:rPr>
          <w:rFonts w:eastAsiaTheme="minorEastAsia"/>
          <w:color w:val="000000" w:themeColor="text1"/>
          <w:sz w:val="28"/>
          <w:szCs w:val="28"/>
          <w:lang w:val="fr-CA"/>
        </w:rPr>
        <w:t>la</w:t>
      </w:r>
      <w:proofErr w:type="gramEnd"/>
      <w:r w:rsidRPr="00D22FB7">
        <w:rPr>
          <w:rFonts w:eastAsiaTheme="minorEastAsia"/>
          <w:color w:val="000000" w:themeColor="text1"/>
          <w:sz w:val="28"/>
          <w:szCs w:val="28"/>
          <w:lang w:val="fr-CA"/>
        </w:rPr>
        <w:t xml:space="preserve"> DE+I pour les groupes minoritaires comme l’âge, le sexe, la marginalisation raciale, les Autochtones et les personnes handicapées. </w:t>
      </w:r>
    </w:p>
    <w:p w14:paraId="268BB1B6" w14:textId="77777777" w:rsidR="008E1737" w:rsidRPr="00D22FB7" w:rsidRDefault="008E1737" w:rsidP="008E1737">
      <w:pPr>
        <w:pStyle w:val="ListParagraph"/>
        <w:numPr>
          <w:ilvl w:val="0"/>
          <w:numId w:val="14"/>
        </w:numPr>
        <w:rPr>
          <w:rFonts w:eastAsiaTheme="minorEastAsia"/>
          <w:color w:val="000000" w:themeColor="text1"/>
          <w:sz w:val="28"/>
          <w:szCs w:val="28"/>
          <w:lang w:val="fr-CA"/>
        </w:rPr>
      </w:pPr>
      <w:r w:rsidRPr="00D22FB7">
        <w:rPr>
          <w:rFonts w:eastAsiaTheme="minorEastAsia"/>
          <w:color w:val="000000" w:themeColor="text1"/>
          <w:sz w:val="28"/>
          <w:szCs w:val="28"/>
          <w:lang w:val="fr-CA"/>
        </w:rPr>
        <w:t xml:space="preserve">Tenue d’un recensement sur la diversité des employés en 2022 avec une définition élargie de « personnes handicapées » afin de veiller à ce que les résultats tiennent compte de la représentation des personnes ayant une incapacité invisible et de celles qui n’ont pas besoin de mesures d’adaptation en milieu de travail.  </w:t>
      </w:r>
    </w:p>
    <w:p w14:paraId="582D482A" w14:textId="77777777" w:rsidR="008E1737" w:rsidRPr="00D22FB7" w:rsidRDefault="008E1737" w:rsidP="008E1737">
      <w:pPr>
        <w:pStyle w:val="ListParagraph"/>
        <w:numPr>
          <w:ilvl w:val="0"/>
          <w:numId w:val="14"/>
        </w:numPr>
        <w:rPr>
          <w:rFonts w:eastAsiaTheme="minorEastAsia"/>
          <w:color w:val="000000" w:themeColor="text1"/>
          <w:sz w:val="28"/>
          <w:szCs w:val="28"/>
          <w:lang w:val="fr-CA"/>
        </w:rPr>
      </w:pPr>
      <w:r w:rsidRPr="00D22FB7">
        <w:rPr>
          <w:rFonts w:eastAsiaTheme="minorEastAsia"/>
          <w:color w:val="000000" w:themeColor="text1"/>
          <w:sz w:val="28"/>
          <w:szCs w:val="28"/>
          <w:lang w:val="fr-CA"/>
        </w:rPr>
        <w:t xml:space="preserve">En raison d’un changement récent apporté au processus d’approvisionnement de la Société, en intégrant une liste des exigences en matière d’accessibilité, certains projets ont été présélectionnés ou évalués en fonction de leurs caractéristiques d’accessibilité.  </w:t>
      </w:r>
    </w:p>
    <w:p w14:paraId="5C36642C" w14:textId="77777777" w:rsidR="00985662" w:rsidRPr="00D22FB7" w:rsidRDefault="00286090" w:rsidP="008577EA">
      <w:pPr>
        <w:rPr>
          <w:b/>
          <w:bCs/>
          <w:sz w:val="28"/>
          <w:szCs w:val="28"/>
          <w:lang w:val="fr-CA"/>
        </w:rPr>
      </w:pPr>
      <w:r w:rsidRPr="00D22FB7">
        <w:rPr>
          <w:b/>
          <w:bCs/>
          <w:sz w:val="28"/>
          <w:szCs w:val="28"/>
          <w:lang w:val="fr-CA"/>
        </w:rPr>
        <w:t>Service à la clientèle</w:t>
      </w:r>
    </w:p>
    <w:p w14:paraId="2DADE1EC" w14:textId="77777777" w:rsidR="00802E20" w:rsidRPr="00D22FB7" w:rsidRDefault="00802E20" w:rsidP="00802E20">
      <w:pPr>
        <w:pStyle w:val="ListParagraph"/>
        <w:numPr>
          <w:ilvl w:val="0"/>
          <w:numId w:val="14"/>
        </w:numPr>
        <w:rPr>
          <w:rFonts w:eastAsiaTheme="minorEastAsia"/>
          <w:color w:val="201F1E"/>
          <w:sz w:val="28"/>
          <w:szCs w:val="28"/>
          <w:lang w:val="fr-CA"/>
        </w:rPr>
      </w:pPr>
      <w:r w:rsidRPr="00D22FB7">
        <w:rPr>
          <w:rFonts w:eastAsiaTheme="minorEastAsia"/>
          <w:color w:val="201F1E"/>
          <w:sz w:val="28"/>
          <w:szCs w:val="28"/>
          <w:lang w:val="fr-CA"/>
        </w:rPr>
        <w:t xml:space="preserve">Des sièges accessibles ont été installés au Club Regent </w:t>
      </w:r>
      <w:proofErr w:type="spellStart"/>
      <w:r w:rsidRPr="00D22FB7">
        <w:rPr>
          <w:rFonts w:eastAsiaTheme="minorEastAsia"/>
          <w:color w:val="201F1E"/>
          <w:sz w:val="28"/>
          <w:szCs w:val="28"/>
          <w:lang w:val="fr-CA"/>
        </w:rPr>
        <w:t>Event</w:t>
      </w:r>
      <w:proofErr w:type="spellEnd"/>
      <w:r w:rsidRPr="00D22FB7">
        <w:rPr>
          <w:rFonts w:eastAsiaTheme="minorEastAsia"/>
          <w:color w:val="201F1E"/>
          <w:sz w:val="28"/>
          <w:szCs w:val="28"/>
          <w:lang w:val="fr-CA"/>
        </w:rPr>
        <w:t xml:space="preserve"> Centre afin d’améliorer le confort des personnes qui demandent des places assises. Les nouvelles chaises accessibles sont robustes, ont des bras larges et peuvent être utilisées pour les sièges de théâtre ou les activités sur le plancher.  </w:t>
      </w:r>
    </w:p>
    <w:p w14:paraId="02C0F0D5" w14:textId="77777777" w:rsidR="00802E20" w:rsidRPr="00D22FB7" w:rsidRDefault="00802E20" w:rsidP="00802E20">
      <w:pPr>
        <w:pStyle w:val="ListParagraph"/>
        <w:numPr>
          <w:ilvl w:val="0"/>
          <w:numId w:val="14"/>
        </w:numPr>
        <w:rPr>
          <w:rFonts w:eastAsiaTheme="minorEastAsia"/>
          <w:color w:val="201F1E"/>
          <w:sz w:val="28"/>
          <w:szCs w:val="28"/>
          <w:lang w:val="fr-CA"/>
        </w:rPr>
      </w:pPr>
      <w:r w:rsidRPr="00D22FB7">
        <w:rPr>
          <w:rFonts w:eastAsiaTheme="minorEastAsia"/>
          <w:color w:val="201F1E"/>
          <w:sz w:val="28"/>
          <w:szCs w:val="28"/>
          <w:lang w:val="fr-CA"/>
        </w:rPr>
        <w:lastRenderedPageBreak/>
        <w:t xml:space="preserve">Une nouvelle barre satellite a été installée dans la « salle de réception » du Club Regent </w:t>
      </w:r>
      <w:proofErr w:type="spellStart"/>
      <w:r w:rsidRPr="00D22FB7">
        <w:rPr>
          <w:rFonts w:eastAsiaTheme="minorEastAsia"/>
          <w:color w:val="201F1E"/>
          <w:sz w:val="28"/>
          <w:szCs w:val="28"/>
          <w:lang w:val="fr-CA"/>
        </w:rPr>
        <w:t>Event</w:t>
      </w:r>
      <w:proofErr w:type="spellEnd"/>
      <w:r w:rsidRPr="00D22FB7">
        <w:rPr>
          <w:rFonts w:eastAsiaTheme="minorEastAsia"/>
          <w:color w:val="201F1E"/>
          <w:sz w:val="28"/>
          <w:szCs w:val="28"/>
          <w:lang w:val="fr-CA"/>
        </w:rPr>
        <w:t xml:space="preserve"> Centre. Cette nouvelle barre offre des fonctions accessibles qui améliorent la capacité des clients de commander et de payer des boissons. </w:t>
      </w:r>
    </w:p>
    <w:p w14:paraId="3EE3C38A" w14:textId="77777777" w:rsidR="00802E20" w:rsidRPr="00D22FB7" w:rsidRDefault="00802E20" w:rsidP="00802E20">
      <w:pPr>
        <w:pStyle w:val="ListParagraph"/>
        <w:numPr>
          <w:ilvl w:val="0"/>
          <w:numId w:val="14"/>
        </w:numPr>
        <w:rPr>
          <w:rFonts w:eastAsiaTheme="minorEastAsia"/>
          <w:color w:val="201F1E"/>
          <w:sz w:val="28"/>
          <w:szCs w:val="28"/>
          <w:lang w:val="fr-CA"/>
        </w:rPr>
      </w:pPr>
      <w:r w:rsidRPr="00D22FB7">
        <w:rPr>
          <w:rFonts w:eastAsiaTheme="minorEastAsia"/>
          <w:color w:val="201F1E"/>
          <w:sz w:val="28"/>
          <w:szCs w:val="28"/>
          <w:lang w:val="fr-CA"/>
        </w:rPr>
        <w:t>Des fonctions accessibles ont été mises en œuvre dans toutes les toilettes des casinos, y compris le lavage des mains accessible, l’accès amélioré aux fauteuils roulants et de nouvelles barres d’appui.</w:t>
      </w:r>
    </w:p>
    <w:p w14:paraId="42D16CC3" w14:textId="77777777" w:rsidR="00985662" w:rsidRPr="00D22FB7" w:rsidRDefault="002D2DA6" w:rsidP="008577EA">
      <w:pPr>
        <w:rPr>
          <w:b/>
          <w:bCs/>
          <w:sz w:val="28"/>
          <w:szCs w:val="28"/>
          <w:lang w:val="fr-CA"/>
        </w:rPr>
      </w:pPr>
      <w:r w:rsidRPr="00D22FB7">
        <w:rPr>
          <w:b/>
          <w:bCs/>
          <w:sz w:val="28"/>
          <w:szCs w:val="28"/>
          <w:lang w:val="fr-CA"/>
        </w:rPr>
        <w:t xml:space="preserve">Information </w:t>
      </w:r>
      <w:r w:rsidR="00286090" w:rsidRPr="00D22FB7">
        <w:rPr>
          <w:b/>
          <w:bCs/>
          <w:sz w:val="28"/>
          <w:szCs w:val="28"/>
          <w:lang w:val="fr-CA"/>
        </w:rPr>
        <w:t>et</w:t>
      </w:r>
      <w:r w:rsidRPr="00D22FB7">
        <w:rPr>
          <w:b/>
          <w:bCs/>
          <w:sz w:val="28"/>
          <w:szCs w:val="28"/>
          <w:lang w:val="fr-CA"/>
        </w:rPr>
        <w:t xml:space="preserve"> communication</w:t>
      </w:r>
    </w:p>
    <w:p w14:paraId="77464755" w14:textId="70F9BEE0" w:rsidR="00B51491" w:rsidRPr="00D22FB7" w:rsidRDefault="00B51491" w:rsidP="00905C60">
      <w:pPr>
        <w:pStyle w:val="ListParagraph"/>
        <w:numPr>
          <w:ilvl w:val="0"/>
          <w:numId w:val="26"/>
        </w:numPr>
        <w:rPr>
          <w:rFonts w:eastAsiaTheme="minorEastAsia"/>
          <w:bCs/>
          <w:sz w:val="28"/>
          <w:szCs w:val="28"/>
          <w:lang w:val="fr-CA"/>
        </w:rPr>
      </w:pPr>
      <w:r w:rsidRPr="00D22FB7">
        <w:rPr>
          <w:rFonts w:eastAsiaTheme="minorEastAsia"/>
          <w:bCs/>
          <w:sz w:val="28"/>
          <w:szCs w:val="28"/>
          <w:lang w:val="fr-CA"/>
        </w:rPr>
        <w:t xml:space="preserve">L’assemblée publique annuelle de </w:t>
      </w:r>
      <w:r w:rsidR="00721C45">
        <w:rPr>
          <w:rFonts w:eastAsiaTheme="minorEastAsia"/>
          <w:bCs/>
          <w:sz w:val="28"/>
          <w:szCs w:val="28"/>
          <w:lang w:val="fr-CA"/>
        </w:rPr>
        <w:t>la MBLL</w:t>
      </w:r>
      <w:r w:rsidRPr="00D22FB7">
        <w:rPr>
          <w:rFonts w:eastAsiaTheme="minorEastAsia"/>
          <w:bCs/>
          <w:sz w:val="28"/>
          <w:szCs w:val="28"/>
          <w:lang w:val="fr-CA"/>
        </w:rPr>
        <w:t xml:space="preserve"> a eu lieu </w:t>
      </w:r>
      <w:r w:rsidR="00721C45">
        <w:rPr>
          <w:rFonts w:eastAsiaTheme="minorEastAsia"/>
          <w:bCs/>
          <w:sz w:val="28"/>
          <w:szCs w:val="28"/>
          <w:lang w:val="fr-CA"/>
        </w:rPr>
        <w:t xml:space="preserve">en </w:t>
      </w:r>
      <w:r w:rsidRPr="00D22FB7">
        <w:rPr>
          <w:rFonts w:eastAsiaTheme="minorEastAsia"/>
          <w:bCs/>
          <w:sz w:val="28"/>
          <w:szCs w:val="28"/>
          <w:lang w:val="fr-CA"/>
        </w:rPr>
        <w:t xml:space="preserve">virtuel </w:t>
      </w:r>
      <w:r w:rsidR="00721C45">
        <w:rPr>
          <w:rFonts w:eastAsiaTheme="minorEastAsia"/>
          <w:bCs/>
          <w:sz w:val="28"/>
          <w:szCs w:val="28"/>
          <w:lang w:val="fr-CA"/>
        </w:rPr>
        <w:t>au mois de</w:t>
      </w:r>
      <w:r w:rsidR="00721C45" w:rsidRPr="00D22FB7">
        <w:rPr>
          <w:rFonts w:eastAsiaTheme="minorEastAsia"/>
          <w:bCs/>
          <w:sz w:val="28"/>
          <w:szCs w:val="28"/>
          <w:lang w:val="fr-CA"/>
        </w:rPr>
        <w:t xml:space="preserve"> </w:t>
      </w:r>
      <w:r w:rsidRPr="00D22FB7">
        <w:rPr>
          <w:rFonts w:eastAsiaTheme="minorEastAsia"/>
          <w:bCs/>
          <w:sz w:val="28"/>
          <w:szCs w:val="28"/>
          <w:lang w:val="fr-CA"/>
        </w:rPr>
        <w:t>février 2022. Pour la première fois, l’enregistrement de cette réunion, qui est affiché pour le public sur mbll.ca, comprenait un interprète en langage des signes américain (ASL).</w:t>
      </w:r>
    </w:p>
    <w:p w14:paraId="5E2B878E" w14:textId="77777777" w:rsidR="00B51491" w:rsidRPr="00D22FB7" w:rsidRDefault="00B51491" w:rsidP="00905C60">
      <w:pPr>
        <w:pStyle w:val="ListParagraph"/>
        <w:numPr>
          <w:ilvl w:val="0"/>
          <w:numId w:val="26"/>
        </w:numPr>
        <w:rPr>
          <w:rFonts w:eastAsiaTheme="minorEastAsia"/>
          <w:bCs/>
          <w:sz w:val="28"/>
          <w:szCs w:val="28"/>
          <w:lang w:val="fr-CA"/>
        </w:rPr>
      </w:pPr>
      <w:r w:rsidRPr="00D22FB7">
        <w:rPr>
          <w:rFonts w:eastAsiaTheme="minorEastAsia"/>
          <w:bCs/>
          <w:sz w:val="28"/>
          <w:szCs w:val="28"/>
          <w:lang w:val="fr-CA"/>
        </w:rPr>
        <w:t xml:space="preserve">On a terminé les examens de l’accessibilité du bulletin </w:t>
      </w:r>
      <w:proofErr w:type="spellStart"/>
      <w:r w:rsidRPr="00D22FB7">
        <w:rPr>
          <w:rFonts w:eastAsiaTheme="minorEastAsia"/>
          <w:bCs/>
          <w:sz w:val="28"/>
          <w:szCs w:val="28"/>
          <w:lang w:val="fr-CA"/>
        </w:rPr>
        <w:t>Liquor</w:t>
      </w:r>
      <w:proofErr w:type="spellEnd"/>
      <w:r w:rsidRPr="00D22FB7">
        <w:rPr>
          <w:rFonts w:eastAsiaTheme="minorEastAsia"/>
          <w:bCs/>
          <w:sz w:val="28"/>
          <w:szCs w:val="28"/>
          <w:lang w:val="fr-CA"/>
        </w:rPr>
        <w:t xml:space="preserve"> Mart </w:t>
      </w:r>
      <w:proofErr w:type="spellStart"/>
      <w:r w:rsidRPr="00D22FB7">
        <w:rPr>
          <w:rFonts w:eastAsiaTheme="minorEastAsia"/>
          <w:bCs/>
          <w:sz w:val="28"/>
          <w:szCs w:val="28"/>
          <w:lang w:val="fr-CA"/>
        </w:rPr>
        <w:t>Sip</w:t>
      </w:r>
      <w:proofErr w:type="spellEnd"/>
      <w:r w:rsidRPr="00D22FB7">
        <w:rPr>
          <w:rFonts w:eastAsiaTheme="minorEastAsia"/>
          <w:bCs/>
          <w:sz w:val="28"/>
          <w:szCs w:val="28"/>
          <w:lang w:val="fr-CA"/>
        </w:rPr>
        <w:t xml:space="preserve"> </w:t>
      </w:r>
      <w:proofErr w:type="gramStart"/>
      <w:r w:rsidRPr="00D22FB7">
        <w:rPr>
          <w:rFonts w:eastAsiaTheme="minorEastAsia"/>
          <w:bCs/>
          <w:sz w:val="28"/>
          <w:szCs w:val="28"/>
          <w:lang w:val="fr-CA"/>
        </w:rPr>
        <w:t xml:space="preserve">N’ </w:t>
      </w:r>
      <w:proofErr w:type="spellStart"/>
      <w:r w:rsidRPr="00D22FB7">
        <w:rPr>
          <w:rFonts w:eastAsiaTheme="minorEastAsia"/>
          <w:bCs/>
          <w:sz w:val="28"/>
          <w:szCs w:val="28"/>
          <w:lang w:val="fr-CA"/>
        </w:rPr>
        <w:t>Savor</w:t>
      </w:r>
      <w:proofErr w:type="spellEnd"/>
      <w:proofErr w:type="gramEnd"/>
      <w:r w:rsidRPr="00D22FB7">
        <w:rPr>
          <w:rFonts w:eastAsiaTheme="minorEastAsia"/>
          <w:bCs/>
          <w:sz w:val="28"/>
          <w:szCs w:val="28"/>
          <w:lang w:val="fr-CA"/>
        </w:rPr>
        <w:t xml:space="preserve">, du Casinos of Winnipeg Club </w:t>
      </w:r>
      <w:proofErr w:type="spellStart"/>
      <w:r w:rsidRPr="00D22FB7">
        <w:rPr>
          <w:rFonts w:eastAsiaTheme="minorEastAsia"/>
          <w:bCs/>
          <w:sz w:val="28"/>
          <w:szCs w:val="28"/>
          <w:lang w:val="fr-CA"/>
        </w:rPr>
        <w:t>Card</w:t>
      </w:r>
      <w:proofErr w:type="spellEnd"/>
      <w:r w:rsidRPr="00D22FB7">
        <w:rPr>
          <w:rFonts w:eastAsiaTheme="minorEastAsia"/>
          <w:bCs/>
          <w:sz w:val="28"/>
          <w:szCs w:val="28"/>
          <w:lang w:val="fr-CA"/>
        </w:rPr>
        <w:t xml:space="preserve"> E-Club et des courriels de prévente du Club Regent </w:t>
      </w:r>
      <w:proofErr w:type="spellStart"/>
      <w:r w:rsidRPr="00D22FB7">
        <w:rPr>
          <w:rFonts w:eastAsiaTheme="minorEastAsia"/>
          <w:bCs/>
          <w:sz w:val="28"/>
          <w:szCs w:val="28"/>
          <w:lang w:val="fr-CA"/>
        </w:rPr>
        <w:t>Event</w:t>
      </w:r>
      <w:proofErr w:type="spellEnd"/>
      <w:r w:rsidRPr="00D22FB7">
        <w:rPr>
          <w:rFonts w:eastAsiaTheme="minorEastAsia"/>
          <w:bCs/>
          <w:sz w:val="28"/>
          <w:szCs w:val="28"/>
          <w:lang w:val="fr-CA"/>
        </w:rPr>
        <w:t xml:space="preserve"> Centre pour les événements à venir. Les améliorations découlant de cet examen de l’accessibilité seront mises en œuvre.</w:t>
      </w:r>
    </w:p>
    <w:p w14:paraId="46FC4035" w14:textId="77777777" w:rsidR="00B51491" w:rsidRPr="00D22FB7" w:rsidRDefault="00B51491" w:rsidP="00905C60">
      <w:pPr>
        <w:pStyle w:val="ListParagraph"/>
        <w:numPr>
          <w:ilvl w:val="0"/>
          <w:numId w:val="26"/>
        </w:numPr>
        <w:rPr>
          <w:rFonts w:eastAsiaTheme="minorEastAsia"/>
          <w:bCs/>
          <w:sz w:val="28"/>
          <w:szCs w:val="28"/>
          <w:lang w:val="fr-CA"/>
        </w:rPr>
      </w:pPr>
      <w:r w:rsidRPr="00D22FB7">
        <w:rPr>
          <w:rFonts w:eastAsiaTheme="minorEastAsia"/>
          <w:bCs/>
          <w:sz w:val="28"/>
          <w:szCs w:val="28"/>
          <w:lang w:val="fr-CA"/>
        </w:rPr>
        <w:t xml:space="preserve">Les premiers examens techniques de l’accessibilité des sites Web et des médias sociaux ont été achevés en 2022. Les résultats de ces examens seront évalués en 2023 et les améliorations appropriées seront mises en œuvre. </w:t>
      </w:r>
    </w:p>
    <w:p w14:paraId="56380120" w14:textId="77777777" w:rsidR="00B51491" w:rsidRPr="00D22FB7" w:rsidRDefault="00B51491" w:rsidP="00905C60">
      <w:pPr>
        <w:pStyle w:val="ListParagraph"/>
        <w:numPr>
          <w:ilvl w:val="0"/>
          <w:numId w:val="26"/>
        </w:numPr>
        <w:rPr>
          <w:rFonts w:eastAsiaTheme="minorEastAsia"/>
          <w:bCs/>
          <w:sz w:val="28"/>
          <w:szCs w:val="28"/>
          <w:lang w:val="fr-CA"/>
        </w:rPr>
      </w:pPr>
      <w:r w:rsidRPr="00D22FB7">
        <w:rPr>
          <w:rFonts w:eastAsiaTheme="minorEastAsia"/>
          <w:bCs/>
          <w:sz w:val="28"/>
          <w:szCs w:val="28"/>
          <w:lang w:val="fr-CA"/>
        </w:rPr>
        <w:t xml:space="preserve">Les gestionnaires de contenu des sites Web et des médias sociaux (employés) ont participé à une formation sur l’accessibilité par l’intermédiaire de LinkedIn Learning; les employés mettront maintenant leurs apprentissages en pratique pour créer du contenu à l’avenir. </w:t>
      </w:r>
    </w:p>
    <w:p w14:paraId="3D901A97" w14:textId="77777777" w:rsidR="00B51491" w:rsidRPr="00D22FB7" w:rsidRDefault="00B51491" w:rsidP="00905C60">
      <w:pPr>
        <w:pStyle w:val="ListParagraph"/>
        <w:numPr>
          <w:ilvl w:val="0"/>
          <w:numId w:val="26"/>
        </w:numPr>
        <w:rPr>
          <w:rFonts w:eastAsiaTheme="minorEastAsia"/>
          <w:bCs/>
          <w:sz w:val="28"/>
          <w:szCs w:val="28"/>
          <w:lang w:val="fr-CA"/>
        </w:rPr>
      </w:pPr>
      <w:r w:rsidRPr="00D22FB7">
        <w:rPr>
          <w:rFonts w:eastAsiaTheme="minorEastAsia"/>
          <w:bCs/>
          <w:sz w:val="28"/>
          <w:szCs w:val="28"/>
          <w:lang w:val="fr-CA"/>
        </w:rPr>
        <w:t xml:space="preserve">Élaboration d’une liste de vérification pour l’accessibilité des sites Web et des médias sociaux afin d’aider les créateurs de contenu à publier du nouveau contenu en ligne. </w:t>
      </w:r>
    </w:p>
    <w:p w14:paraId="5C58F742" w14:textId="77777777" w:rsidR="00B51491" w:rsidRPr="00D22FB7" w:rsidRDefault="00B51491" w:rsidP="00905C60">
      <w:pPr>
        <w:pStyle w:val="ListParagraph"/>
        <w:numPr>
          <w:ilvl w:val="0"/>
          <w:numId w:val="26"/>
        </w:numPr>
        <w:rPr>
          <w:rFonts w:eastAsiaTheme="minorEastAsia"/>
          <w:bCs/>
          <w:i/>
          <w:sz w:val="28"/>
          <w:szCs w:val="28"/>
          <w:lang w:val="fr-CA"/>
        </w:rPr>
      </w:pPr>
      <w:r w:rsidRPr="00D22FB7">
        <w:rPr>
          <w:rFonts w:eastAsiaTheme="minorEastAsia"/>
          <w:bCs/>
          <w:sz w:val="28"/>
          <w:szCs w:val="28"/>
          <w:lang w:val="fr-CA"/>
        </w:rPr>
        <w:t xml:space="preserve">Sensibilisation accrue aux considérations en matière d’accessibilité chez les employés en augmentant la cadence des communications internes portant sur des sujets liés à l’accessibilité. Cela comprenait des sections intranet, des affiches et des affiches pour la Semaine manitobaine de sensibilisation à l’accès, le Mois de sensibilisation à l’emploi des personnes handicapées et l’introduction </w:t>
      </w:r>
      <w:r w:rsidRPr="00D22FB7">
        <w:rPr>
          <w:rFonts w:eastAsiaTheme="minorEastAsia"/>
          <w:bCs/>
          <w:sz w:val="28"/>
          <w:szCs w:val="28"/>
          <w:lang w:val="fr-CA"/>
        </w:rPr>
        <w:lastRenderedPageBreak/>
        <w:t xml:space="preserve">de la plus récente norme en vertu de la </w:t>
      </w:r>
      <w:r w:rsidRPr="00D22FB7">
        <w:rPr>
          <w:rFonts w:eastAsiaTheme="minorEastAsia"/>
          <w:bCs/>
          <w:i/>
          <w:sz w:val="28"/>
          <w:szCs w:val="28"/>
          <w:lang w:val="fr-CA"/>
        </w:rPr>
        <w:t xml:space="preserve">Loi sur l’accessibilité pour les Manitobains. </w:t>
      </w:r>
    </w:p>
    <w:p w14:paraId="5C128819" w14:textId="77777777" w:rsidR="00B51491" w:rsidRPr="00D22FB7" w:rsidRDefault="00B51491" w:rsidP="00905C60">
      <w:pPr>
        <w:pStyle w:val="ListParagraph"/>
        <w:numPr>
          <w:ilvl w:val="0"/>
          <w:numId w:val="26"/>
        </w:numPr>
        <w:rPr>
          <w:rFonts w:eastAsiaTheme="minorEastAsia"/>
          <w:bCs/>
          <w:sz w:val="28"/>
          <w:szCs w:val="28"/>
          <w:lang w:val="fr-CA"/>
        </w:rPr>
      </w:pPr>
      <w:r w:rsidRPr="00D22FB7">
        <w:rPr>
          <w:rFonts w:eastAsiaTheme="minorEastAsia"/>
          <w:bCs/>
          <w:sz w:val="28"/>
          <w:szCs w:val="28"/>
          <w:lang w:val="fr-CA"/>
        </w:rPr>
        <w:t xml:space="preserve">Le Comité de l’accessibilité et des services en français a participé à une séance organisée par le </w:t>
      </w:r>
      <w:proofErr w:type="spellStart"/>
      <w:r w:rsidRPr="00D22FB7">
        <w:rPr>
          <w:rFonts w:eastAsiaTheme="minorEastAsia"/>
          <w:bCs/>
          <w:sz w:val="28"/>
          <w:szCs w:val="28"/>
          <w:lang w:val="fr-CA"/>
        </w:rPr>
        <w:t>Deaf</w:t>
      </w:r>
      <w:proofErr w:type="spellEnd"/>
      <w:r w:rsidRPr="00D22FB7">
        <w:rPr>
          <w:rFonts w:eastAsiaTheme="minorEastAsia"/>
          <w:bCs/>
          <w:sz w:val="28"/>
          <w:szCs w:val="28"/>
          <w:lang w:val="fr-CA"/>
        </w:rPr>
        <w:t xml:space="preserve"> Centre Manitoba. Cela a fourni au Comité des renseignements précieux à appliquer aux futures politiques et procédures en matière d’accessibilité.</w:t>
      </w:r>
    </w:p>
    <w:p w14:paraId="4DFC2137" w14:textId="77777777" w:rsidR="00985662" w:rsidRPr="00D22FB7" w:rsidRDefault="002D2DA6" w:rsidP="00AC2F57">
      <w:pPr>
        <w:rPr>
          <w:b/>
          <w:bCs/>
          <w:sz w:val="28"/>
          <w:szCs w:val="28"/>
          <w:lang w:val="fr-CA"/>
        </w:rPr>
      </w:pPr>
      <w:r w:rsidRPr="00D22FB7">
        <w:rPr>
          <w:b/>
          <w:bCs/>
          <w:sz w:val="28"/>
          <w:szCs w:val="28"/>
          <w:lang w:val="fr-CA"/>
        </w:rPr>
        <w:t>Empl</w:t>
      </w:r>
      <w:r w:rsidR="00286090" w:rsidRPr="00D22FB7">
        <w:rPr>
          <w:b/>
          <w:bCs/>
          <w:sz w:val="28"/>
          <w:szCs w:val="28"/>
          <w:lang w:val="fr-CA"/>
        </w:rPr>
        <w:t>oi</w:t>
      </w:r>
    </w:p>
    <w:p w14:paraId="5C9317AA" w14:textId="77777777" w:rsidR="003156E2" w:rsidRPr="00D22FB7" w:rsidRDefault="003156E2" w:rsidP="003156E2">
      <w:pPr>
        <w:pStyle w:val="ListParagraph"/>
        <w:numPr>
          <w:ilvl w:val="0"/>
          <w:numId w:val="14"/>
        </w:numPr>
        <w:rPr>
          <w:sz w:val="28"/>
          <w:szCs w:val="28"/>
          <w:lang w:val="fr-CA"/>
        </w:rPr>
      </w:pPr>
      <w:r w:rsidRPr="00D22FB7">
        <w:rPr>
          <w:sz w:val="28"/>
          <w:szCs w:val="28"/>
          <w:lang w:val="fr-CA"/>
        </w:rPr>
        <w:t>Les employés des bureaux de la Société ont continué d’avoir la possibilité de travailler à domicile tout au long de 2021 et de 2022, et des mesures d’adaptation ont été prises pour ceux qui avaient besoin d’espace de bureau pour effectuer leur travail. Pour certains, cette flexibilité du travail à distance a facilité l’accès à leur emploi.</w:t>
      </w:r>
    </w:p>
    <w:p w14:paraId="11FFC90D" w14:textId="77777777" w:rsidR="003156E2" w:rsidRPr="00D22FB7" w:rsidRDefault="003156E2" w:rsidP="003156E2">
      <w:pPr>
        <w:pStyle w:val="ListParagraph"/>
        <w:numPr>
          <w:ilvl w:val="0"/>
          <w:numId w:val="14"/>
        </w:numPr>
        <w:rPr>
          <w:sz w:val="28"/>
          <w:szCs w:val="28"/>
          <w:lang w:val="fr-CA"/>
        </w:rPr>
      </w:pPr>
      <w:r w:rsidRPr="00D22FB7">
        <w:rPr>
          <w:sz w:val="28"/>
          <w:szCs w:val="28"/>
          <w:lang w:val="fr-CA"/>
        </w:rPr>
        <w:t xml:space="preserve">Mise à jour du guide de formation en ligne existant pour les demandes d’indemnisation des accidentés du travail afin d’inclure la procédure de retour au travail des mesures d’adaptation personnalisées pour les employés qui ont été blessés au travail. </w:t>
      </w:r>
    </w:p>
    <w:p w14:paraId="1CD0A79B" w14:textId="77777777" w:rsidR="003156E2" w:rsidRPr="00D22FB7" w:rsidRDefault="003156E2" w:rsidP="003156E2">
      <w:pPr>
        <w:pStyle w:val="ListParagraph"/>
        <w:numPr>
          <w:ilvl w:val="0"/>
          <w:numId w:val="14"/>
        </w:numPr>
        <w:rPr>
          <w:sz w:val="28"/>
          <w:szCs w:val="28"/>
          <w:lang w:val="fr-CA"/>
        </w:rPr>
      </w:pPr>
      <w:r w:rsidRPr="00D22FB7">
        <w:rPr>
          <w:sz w:val="28"/>
          <w:szCs w:val="28"/>
          <w:lang w:val="fr-CA"/>
        </w:rPr>
        <w:t xml:space="preserve">Les leaders et les employés des Ressources humaines ont participé à une séance de formation personnalisée visant à offrir des mesures d’adaptation raisonnables aux employés qui rencontrent des obstacles en milieu de travail et ont </w:t>
      </w:r>
      <w:proofErr w:type="gramStart"/>
      <w:r w:rsidRPr="00D22FB7">
        <w:rPr>
          <w:sz w:val="28"/>
          <w:szCs w:val="28"/>
          <w:lang w:val="fr-CA"/>
        </w:rPr>
        <w:t>donné</w:t>
      </w:r>
      <w:proofErr w:type="gramEnd"/>
      <w:r w:rsidRPr="00D22FB7">
        <w:rPr>
          <w:sz w:val="28"/>
          <w:szCs w:val="28"/>
          <w:lang w:val="fr-CA"/>
        </w:rPr>
        <w:t xml:space="preserve"> des conseils sur la façon de tenir compte de ces obstacles au moment de remplir l’évaluation annuelle du rendement de l’employé. Les leaders suivront cette formation tous les quatre ans; le prochain déploiement est prévu pour 2025.</w:t>
      </w:r>
    </w:p>
    <w:p w14:paraId="0BBA9B69" w14:textId="77777777" w:rsidR="003156E2" w:rsidRPr="00D22FB7" w:rsidRDefault="003156E2" w:rsidP="003156E2">
      <w:pPr>
        <w:pStyle w:val="ListParagraph"/>
        <w:numPr>
          <w:ilvl w:val="0"/>
          <w:numId w:val="14"/>
        </w:numPr>
        <w:rPr>
          <w:sz w:val="28"/>
          <w:szCs w:val="28"/>
          <w:lang w:val="fr-CA"/>
        </w:rPr>
      </w:pPr>
      <w:r w:rsidRPr="00D22FB7">
        <w:rPr>
          <w:sz w:val="28"/>
          <w:szCs w:val="28"/>
          <w:lang w:val="fr-CA"/>
        </w:rPr>
        <w:t xml:space="preserve">Les instructions relatives à l’évaluation du rendement fournies aux leaders ont été améliorées et comprennent maintenant une étape qui exige que les leaders discutent de façon proactive des obstacles en milieu de travail et des mesures d’adaptation avec leurs employés.  </w:t>
      </w:r>
    </w:p>
    <w:p w14:paraId="10E8C42B" w14:textId="77777777" w:rsidR="003156E2" w:rsidRPr="00D22FB7" w:rsidRDefault="003156E2" w:rsidP="003156E2">
      <w:pPr>
        <w:pStyle w:val="ListParagraph"/>
        <w:numPr>
          <w:ilvl w:val="0"/>
          <w:numId w:val="14"/>
        </w:numPr>
        <w:rPr>
          <w:sz w:val="28"/>
          <w:szCs w:val="28"/>
          <w:lang w:val="fr-CA"/>
        </w:rPr>
      </w:pPr>
      <w:r w:rsidRPr="00D22FB7">
        <w:rPr>
          <w:sz w:val="28"/>
          <w:szCs w:val="28"/>
          <w:lang w:val="fr-CA"/>
        </w:rPr>
        <w:t>Tous les directeurs recruteurs ont participé à la formation sur la réduction des préjugés inconscients lors de l’embauche afin d’aider les leaders à connaître et à réduire toute attitude implicite, tout stéréotype, toute motivation ou toute supposition qui pourrait influencer considérablement le processus d’embauche.</w:t>
      </w:r>
    </w:p>
    <w:p w14:paraId="4CBA61DD" w14:textId="77777777" w:rsidR="00DD5E3D" w:rsidRPr="00D22FB7" w:rsidRDefault="009E00AB" w:rsidP="00850EE6">
      <w:pPr>
        <w:rPr>
          <w:lang w:val="fr-CA"/>
        </w:rPr>
      </w:pPr>
      <w:r w:rsidRPr="00D22FB7">
        <w:rPr>
          <w:b/>
          <w:bCs/>
          <w:sz w:val="28"/>
          <w:szCs w:val="28"/>
          <w:lang w:val="fr-CA"/>
        </w:rPr>
        <w:lastRenderedPageBreak/>
        <w:t>Environnement bâti</w:t>
      </w:r>
    </w:p>
    <w:p w14:paraId="254936A0" w14:textId="77777777" w:rsidR="008829E6" w:rsidRPr="00D22FB7" w:rsidRDefault="00526DBB" w:rsidP="008829E6">
      <w:pPr>
        <w:pStyle w:val="ListParagraph"/>
        <w:spacing w:after="0"/>
        <w:ind w:left="0"/>
        <w:rPr>
          <w:rFonts w:eastAsiaTheme="minorEastAsia"/>
          <w:sz w:val="28"/>
          <w:szCs w:val="28"/>
          <w:lang w:val="fr-CA"/>
        </w:rPr>
      </w:pPr>
      <w:r w:rsidRPr="00D22FB7">
        <w:rPr>
          <w:sz w:val="28"/>
          <w:szCs w:val="28"/>
          <w:lang w:val="fr-CA"/>
        </w:rPr>
        <w:t>Magasins d’alcools</w:t>
      </w:r>
    </w:p>
    <w:p w14:paraId="04C15BB7" w14:textId="77777777" w:rsidR="005F58C9" w:rsidRPr="00D22FB7" w:rsidRDefault="005F58C9" w:rsidP="005F58C9">
      <w:pPr>
        <w:pStyle w:val="ListParagraph"/>
        <w:numPr>
          <w:ilvl w:val="0"/>
          <w:numId w:val="14"/>
        </w:numPr>
        <w:spacing w:after="0"/>
        <w:rPr>
          <w:sz w:val="28"/>
          <w:szCs w:val="28"/>
          <w:lang w:val="fr-CA"/>
        </w:rPr>
      </w:pPr>
      <w:r w:rsidRPr="00D22FB7">
        <w:rPr>
          <w:sz w:val="28"/>
          <w:szCs w:val="28"/>
          <w:lang w:val="fr-CA"/>
        </w:rPr>
        <w:t>Les magasins d’alcools dotés d’entrées contrôlées ne doivent permettre l’entrée que des clients qui ont une pièce d’identité acceptable, et ceux qui ont 11 ans et moins et qui sont accompagnés d’un adulte. Pour les personnes qui ont une personne de confiance, la personne de confiance et la personne peuvent entrer dans le magasin si elles semblent avoir 18 ans ou plus et que l’une d’elles a une pièce d’identité valide. De plus, les clients de Winnipeg et de Brandon peuvent utiliser le ramassage en un clic et la livraison à domicile comme solution de rechange.</w:t>
      </w:r>
    </w:p>
    <w:p w14:paraId="08E828D1" w14:textId="77777777" w:rsidR="005F58C9" w:rsidRPr="00D22FB7" w:rsidRDefault="005F58C9" w:rsidP="005F58C9">
      <w:pPr>
        <w:pStyle w:val="ListParagraph"/>
        <w:numPr>
          <w:ilvl w:val="0"/>
          <w:numId w:val="14"/>
        </w:numPr>
        <w:spacing w:after="0"/>
        <w:rPr>
          <w:sz w:val="28"/>
          <w:szCs w:val="28"/>
          <w:lang w:val="fr-CA"/>
        </w:rPr>
      </w:pPr>
      <w:r w:rsidRPr="00D22FB7">
        <w:rPr>
          <w:sz w:val="28"/>
          <w:szCs w:val="28"/>
          <w:lang w:val="fr-CA"/>
        </w:rPr>
        <w:t>Six régies des alcools rurales sont incluses dans un nouveau programme d’entretien et de modernisation de l’accessibilité qui sera terminé chaque année. Améliorations à l’extérieur des entrées des magasins (nivellement, rampes, espaces de stationnement) et améliorations à l’intérieur des portes et des vestibules, des guichets automatiques (abaissement et élargissement de l’accès), et amélioration de l’accès pour les salles de repas, les toilettes et les bureaux des employés.</w:t>
      </w:r>
    </w:p>
    <w:p w14:paraId="4D728948" w14:textId="77777777" w:rsidR="008829E6" w:rsidRPr="00D22FB7" w:rsidRDefault="002D2DA6" w:rsidP="00EA79F6">
      <w:pPr>
        <w:pStyle w:val="ListParagraph"/>
        <w:spacing w:before="120" w:after="0"/>
        <w:ind w:left="0"/>
        <w:rPr>
          <w:sz w:val="28"/>
          <w:szCs w:val="28"/>
          <w:lang w:val="fr-CA"/>
        </w:rPr>
      </w:pPr>
      <w:r w:rsidRPr="00D22FB7">
        <w:rPr>
          <w:sz w:val="28"/>
          <w:szCs w:val="28"/>
          <w:lang w:val="fr-CA"/>
        </w:rPr>
        <w:t>Casinos</w:t>
      </w:r>
    </w:p>
    <w:p w14:paraId="3E096134" w14:textId="77777777" w:rsidR="001D6903" w:rsidRPr="00D22FB7" w:rsidRDefault="001D6903" w:rsidP="001D6903">
      <w:pPr>
        <w:pStyle w:val="ListParagraph"/>
        <w:numPr>
          <w:ilvl w:val="0"/>
          <w:numId w:val="14"/>
        </w:numPr>
        <w:spacing w:after="0"/>
        <w:rPr>
          <w:sz w:val="28"/>
          <w:szCs w:val="28"/>
          <w:lang w:val="fr-CA"/>
        </w:rPr>
      </w:pPr>
      <w:r w:rsidRPr="00D22FB7">
        <w:rPr>
          <w:sz w:val="28"/>
          <w:szCs w:val="28"/>
          <w:lang w:val="fr-CA"/>
        </w:rPr>
        <w:t xml:space="preserve">Les présentoirs promotionnels sont placés dans des endroits où ils n’empêchent pas l’accès ou la navigation et sont produits dans un format qui peut être clairement visible par tous les clients.  </w:t>
      </w:r>
    </w:p>
    <w:p w14:paraId="08E2DDC3" w14:textId="77777777" w:rsidR="001D6903" w:rsidRPr="00D22FB7" w:rsidRDefault="001D6903" w:rsidP="001D6903">
      <w:pPr>
        <w:pStyle w:val="ListParagraph"/>
        <w:numPr>
          <w:ilvl w:val="0"/>
          <w:numId w:val="14"/>
        </w:numPr>
        <w:spacing w:after="0"/>
        <w:rPr>
          <w:sz w:val="28"/>
          <w:szCs w:val="28"/>
          <w:lang w:val="fr-CA"/>
        </w:rPr>
      </w:pPr>
      <w:r w:rsidRPr="00D22FB7">
        <w:rPr>
          <w:sz w:val="28"/>
          <w:szCs w:val="28"/>
          <w:lang w:val="fr-CA"/>
        </w:rPr>
        <w:t>L’emplacement des appareils de jeu a été amélioré afin de faciliter l’accès des employés à l’entretien des appareils.</w:t>
      </w:r>
    </w:p>
    <w:p w14:paraId="02623B77" w14:textId="77777777" w:rsidR="00DB1173" w:rsidRPr="00D22FB7" w:rsidRDefault="00326E10" w:rsidP="5DB27BBC">
      <w:pPr>
        <w:pStyle w:val="Heading1"/>
        <w:rPr>
          <w:rFonts w:asciiTheme="minorHAnsi" w:hAnsiTheme="minorHAnsi"/>
          <w:color w:val="000000" w:themeColor="text1"/>
          <w:sz w:val="40"/>
          <w:szCs w:val="40"/>
          <w:lang w:val="fr-CA"/>
        </w:rPr>
      </w:pPr>
      <w:bookmarkStart w:id="6" w:name="_Toc125803854"/>
      <w:r w:rsidRPr="00D22FB7">
        <w:rPr>
          <w:rFonts w:asciiTheme="minorHAnsi" w:hAnsiTheme="minorHAnsi"/>
          <w:color w:val="000000" w:themeColor="text1"/>
          <w:sz w:val="40"/>
          <w:szCs w:val="40"/>
          <w:lang w:val="fr-CA"/>
        </w:rPr>
        <w:t>Obstacles actuels à l’accessibilité</w:t>
      </w:r>
      <w:bookmarkEnd w:id="6"/>
    </w:p>
    <w:p w14:paraId="0D8FEB7F" w14:textId="77777777" w:rsidR="001D6903" w:rsidRPr="00D22FB7" w:rsidRDefault="001D6903" w:rsidP="002D06C1">
      <w:pPr>
        <w:rPr>
          <w:sz w:val="28"/>
          <w:szCs w:val="28"/>
          <w:lang w:val="fr-CA"/>
        </w:rPr>
      </w:pPr>
      <w:r w:rsidRPr="00D22FB7">
        <w:rPr>
          <w:sz w:val="28"/>
          <w:szCs w:val="28"/>
          <w:lang w:val="fr-CA"/>
        </w:rPr>
        <w:t xml:space="preserve">Des vérifications de l’accessibilité ont été effectuées en 2017 aux principaux points de contact avec la clientèle, y compris les casinos, les magasins </w:t>
      </w:r>
      <w:proofErr w:type="spellStart"/>
      <w:r w:rsidRPr="00D22FB7">
        <w:rPr>
          <w:sz w:val="28"/>
          <w:szCs w:val="28"/>
          <w:lang w:val="fr-CA"/>
        </w:rPr>
        <w:t>Liquor</w:t>
      </w:r>
      <w:proofErr w:type="spellEnd"/>
      <w:r w:rsidRPr="00D22FB7">
        <w:rPr>
          <w:sz w:val="28"/>
          <w:szCs w:val="28"/>
          <w:lang w:val="fr-CA"/>
        </w:rPr>
        <w:t xml:space="preserve"> Mart Express et les réceptions de la Société. En plus de ces vérifications, des consultations continues ont lieu avec les employés des Alcools et loteries de tous les secteurs de la Société pour comprendre les obstacles potentiels. Voici quelques-uns des obstacles découverts dans le cadre de ces processus : </w:t>
      </w:r>
    </w:p>
    <w:p w14:paraId="654A2182" w14:textId="77777777" w:rsidR="00DB1173" w:rsidRPr="00D22FB7" w:rsidRDefault="00326E10" w:rsidP="002D06C1">
      <w:pPr>
        <w:rPr>
          <w:b/>
          <w:sz w:val="28"/>
          <w:lang w:val="fr-CA"/>
        </w:rPr>
      </w:pPr>
      <w:r w:rsidRPr="00D22FB7">
        <w:rPr>
          <w:b/>
          <w:sz w:val="28"/>
          <w:lang w:val="fr-CA"/>
        </w:rPr>
        <w:lastRenderedPageBreak/>
        <w:t>Physique</w:t>
      </w:r>
      <w:r w:rsidR="002D2DA6" w:rsidRPr="00D22FB7">
        <w:rPr>
          <w:b/>
          <w:sz w:val="28"/>
          <w:lang w:val="fr-CA"/>
        </w:rPr>
        <w:t xml:space="preserve"> </w:t>
      </w:r>
      <w:r w:rsidRPr="00D22FB7">
        <w:rPr>
          <w:b/>
          <w:sz w:val="28"/>
          <w:lang w:val="fr-CA"/>
        </w:rPr>
        <w:t>et</w:t>
      </w:r>
      <w:r w:rsidR="002D2DA6" w:rsidRPr="00D22FB7">
        <w:rPr>
          <w:b/>
          <w:sz w:val="28"/>
          <w:lang w:val="fr-CA"/>
        </w:rPr>
        <w:t xml:space="preserve"> architectural</w:t>
      </w:r>
    </w:p>
    <w:p w14:paraId="67F455CF" w14:textId="77777777" w:rsidR="001D6903" w:rsidRPr="00D22FB7" w:rsidRDefault="001D6903" w:rsidP="001D6903">
      <w:pPr>
        <w:pStyle w:val="ListParagraph"/>
        <w:numPr>
          <w:ilvl w:val="0"/>
          <w:numId w:val="13"/>
        </w:numPr>
        <w:rPr>
          <w:sz w:val="28"/>
          <w:szCs w:val="28"/>
          <w:lang w:val="fr-CA"/>
        </w:rPr>
      </w:pPr>
      <w:r w:rsidRPr="00D22FB7">
        <w:rPr>
          <w:sz w:val="28"/>
          <w:szCs w:val="28"/>
          <w:lang w:val="fr-CA"/>
        </w:rPr>
        <w:t>Bien que les installations soient continuellement mises à niveau pour accroître l’accessibilité, ce ne sont pas tous les sites qui répondent actuellement aux exigences en matière d’accessibilité.</w:t>
      </w:r>
    </w:p>
    <w:p w14:paraId="238CE162" w14:textId="77777777" w:rsidR="00DB1173" w:rsidRPr="00D22FB7" w:rsidRDefault="00326E10" w:rsidP="00554047">
      <w:pPr>
        <w:rPr>
          <w:b/>
          <w:sz w:val="28"/>
          <w:lang w:val="fr-CA"/>
        </w:rPr>
      </w:pPr>
      <w:r w:rsidRPr="00D22FB7">
        <w:rPr>
          <w:b/>
          <w:sz w:val="28"/>
          <w:lang w:val="fr-CA"/>
        </w:rPr>
        <w:t>Information</w:t>
      </w:r>
      <w:r w:rsidR="002D2DA6" w:rsidRPr="00D22FB7">
        <w:rPr>
          <w:b/>
          <w:sz w:val="28"/>
          <w:lang w:val="fr-CA"/>
        </w:rPr>
        <w:t xml:space="preserve"> </w:t>
      </w:r>
      <w:r w:rsidRPr="00D22FB7">
        <w:rPr>
          <w:b/>
          <w:sz w:val="28"/>
          <w:lang w:val="fr-CA"/>
        </w:rPr>
        <w:t>et</w:t>
      </w:r>
      <w:r w:rsidR="002D2DA6" w:rsidRPr="00D22FB7">
        <w:rPr>
          <w:b/>
          <w:sz w:val="28"/>
          <w:lang w:val="fr-CA"/>
        </w:rPr>
        <w:t xml:space="preserve"> communication</w:t>
      </w:r>
    </w:p>
    <w:p w14:paraId="6EAF37C1" w14:textId="532E1FD2" w:rsidR="001D6903" w:rsidRPr="00D22FB7" w:rsidRDefault="001D6903" w:rsidP="001D6903">
      <w:pPr>
        <w:pStyle w:val="ListParagraph"/>
        <w:numPr>
          <w:ilvl w:val="0"/>
          <w:numId w:val="13"/>
        </w:numPr>
        <w:rPr>
          <w:sz w:val="28"/>
          <w:szCs w:val="28"/>
          <w:lang w:val="fr-CA"/>
        </w:rPr>
      </w:pPr>
      <w:r w:rsidRPr="00D22FB7">
        <w:rPr>
          <w:sz w:val="28"/>
          <w:szCs w:val="28"/>
          <w:lang w:val="fr-CA"/>
        </w:rPr>
        <w:t xml:space="preserve">Les sites Web gérés par </w:t>
      </w:r>
      <w:r w:rsidR="00721C45">
        <w:rPr>
          <w:sz w:val="28"/>
          <w:szCs w:val="28"/>
          <w:lang w:val="fr-CA"/>
        </w:rPr>
        <w:t>la MBLL</w:t>
      </w:r>
      <w:r w:rsidRPr="00D22FB7">
        <w:rPr>
          <w:sz w:val="28"/>
          <w:szCs w:val="28"/>
          <w:lang w:val="fr-CA"/>
        </w:rPr>
        <w:t xml:space="preserve"> n’ont pas fait l’objet d’un</w:t>
      </w:r>
      <w:r w:rsidR="00721C45">
        <w:rPr>
          <w:sz w:val="28"/>
          <w:szCs w:val="28"/>
          <w:lang w:val="fr-CA"/>
        </w:rPr>
        <w:t>e</w:t>
      </w:r>
      <w:r w:rsidRPr="00D22FB7">
        <w:rPr>
          <w:sz w:val="28"/>
          <w:szCs w:val="28"/>
          <w:lang w:val="fr-CA"/>
        </w:rPr>
        <w:t xml:space="preserve"> </w:t>
      </w:r>
      <w:r w:rsidR="00721C45">
        <w:rPr>
          <w:sz w:val="28"/>
          <w:szCs w:val="28"/>
          <w:lang w:val="fr-CA"/>
        </w:rPr>
        <w:t>vérification</w:t>
      </w:r>
      <w:r w:rsidR="00721C45" w:rsidRPr="00D22FB7">
        <w:rPr>
          <w:sz w:val="28"/>
          <w:szCs w:val="28"/>
          <w:lang w:val="fr-CA"/>
        </w:rPr>
        <w:t xml:space="preserve"> </w:t>
      </w:r>
      <w:r w:rsidRPr="00D22FB7">
        <w:rPr>
          <w:sz w:val="28"/>
          <w:szCs w:val="28"/>
          <w:lang w:val="fr-CA"/>
        </w:rPr>
        <w:t>professionnel</w:t>
      </w:r>
      <w:r w:rsidR="00721C45">
        <w:rPr>
          <w:sz w:val="28"/>
          <w:szCs w:val="28"/>
          <w:lang w:val="fr-CA"/>
        </w:rPr>
        <w:t>le</w:t>
      </w:r>
      <w:r w:rsidRPr="00D22FB7">
        <w:rPr>
          <w:sz w:val="28"/>
          <w:szCs w:val="28"/>
          <w:lang w:val="fr-CA"/>
        </w:rPr>
        <w:t xml:space="preserve"> </w:t>
      </w:r>
      <w:r w:rsidR="00721C45">
        <w:rPr>
          <w:sz w:val="28"/>
          <w:szCs w:val="28"/>
          <w:lang w:val="fr-CA"/>
        </w:rPr>
        <w:t>de</w:t>
      </w:r>
      <w:r w:rsidR="00721C45" w:rsidRPr="00D22FB7">
        <w:rPr>
          <w:sz w:val="28"/>
          <w:szCs w:val="28"/>
          <w:lang w:val="fr-CA"/>
        </w:rPr>
        <w:t xml:space="preserve"> </w:t>
      </w:r>
      <w:r w:rsidRPr="00D22FB7">
        <w:rPr>
          <w:sz w:val="28"/>
          <w:szCs w:val="28"/>
          <w:lang w:val="fr-CA"/>
        </w:rPr>
        <w:t>l’accessibilité depuis 2017. L’accessibilité demeure une exigence pendant l’élaboration du contenu; toutefois, il n’est pas garanti que toutes les parties des sites Web sont accessibles en vertu des lignes directrices proposées.</w:t>
      </w:r>
    </w:p>
    <w:p w14:paraId="52FAC812" w14:textId="77777777" w:rsidR="001D6903" w:rsidRPr="00D22FB7" w:rsidRDefault="001D6903" w:rsidP="001D6903">
      <w:pPr>
        <w:pStyle w:val="ListParagraph"/>
        <w:numPr>
          <w:ilvl w:val="0"/>
          <w:numId w:val="13"/>
        </w:numPr>
        <w:rPr>
          <w:sz w:val="28"/>
          <w:szCs w:val="28"/>
          <w:lang w:val="fr-CA"/>
        </w:rPr>
      </w:pPr>
      <w:r w:rsidRPr="00D22FB7">
        <w:rPr>
          <w:sz w:val="28"/>
          <w:szCs w:val="28"/>
          <w:lang w:val="fr-CA"/>
        </w:rPr>
        <w:t>Le système téléphonique actuel n’accepte pas les appels téléphoniques de clients sourds.</w:t>
      </w:r>
    </w:p>
    <w:p w14:paraId="79DA362C" w14:textId="77777777" w:rsidR="001D6903" w:rsidRPr="00D22FB7" w:rsidRDefault="001D6903" w:rsidP="001D6903">
      <w:pPr>
        <w:pStyle w:val="ListParagraph"/>
        <w:numPr>
          <w:ilvl w:val="0"/>
          <w:numId w:val="13"/>
        </w:numPr>
        <w:rPr>
          <w:sz w:val="28"/>
          <w:szCs w:val="28"/>
          <w:lang w:val="fr-CA"/>
        </w:rPr>
      </w:pPr>
      <w:r w:rsidRPr="00D22FB7">
        <w:rPr>
          <w:sz w:val="28"/>
          <w:szCs w:val="28"/>
          <w:lang w:val="fr-CA"/>
        </w:rPr>
        <w:t>Les interphones dans les bureaux de la Société ne sont pas accessibles aux personnes sourdes ou aveugles.</w:t>
      </w:r>
    </w:p>
    <w:p w14:paraId="435D3BCE" w14:textId="77777777" w:rsidR="001D6903" w:rsidRPr="00D22FB7" w:rsidRDefault="001D6903" w:rsidP="001D6903">
      <w:pPr>
        <w:pStyle w:val="ListParagraph"/>
        <w:numPr>
          <w:ilvl w:val="0"/>
          <w:numId w:val="13"/>
        </w:numPr>
        <w:rPr>
          <w:sz w:val="28"/>
          <w:szCs w:val="28"/>
          <w:lang w:val="fr-CA"/>
        </w:rPr>
      </w:pPr>
      <w:r w:rsidRPr="00D22FB7">
        <w:rPr>
          <w:sz w:val="28"/>
          <w:szCs w:val="28"/>
          <w:lang w:val="fr-CA"/>
        </w:rPr>
        <w:t>Plusieurs appareils fonctionnels continuent d’être mis gratuitement à la disposition des clients des casinos, mais les casques d’écoute ne sont pas encore disponibles pour les appareils de jeu.</w:t>
      </w:r>
    </w:p>
    <w:p w14:paraId="6ACC378F" w14:textId="77777777" w:rsidR="001D6903" w:rsidRPr="00D22FB7" w:rsidRDefault="001D6903" w:rsidP="001D6903">
      <w:pPr>
        <w:pStyle w:val="ListParagraph"/>
        <w:numPr>
          <w:ilvl w:val="0"/>
          <w:numId w:val="13"/>
        </w:numPr>
        <w:rPr>
          <w:sz w:val="28"/>
          <w:szCs w:val="28"/>
          <w:lang w:val="fr-CA"/>
        </w:rPr>
      </w:pPr>
      <w:r w:rsidRPr="00D22FB7">
        <w:rPr>
          <w:sz w:val="28"/>
          <w:szCs w:val="28"/>
          <w:lang w:val="fr-CA"/>
        </w:rPr>
        <w:t>Bien que 95 % des jeux électroniques dans les casinos soient physiquement accessibles grâce à la conception des sièges, les machines n’ont pas toutes les caractéristiques d’accessibilité à l’écran.</w:t>
      </w:r>
    </w:p>
    <w:p w14:paraId="377C4E1A" w14:textId="2B879607" w:rsidR="00DB1173" w:rsidRPr="00D22FB7" w:rsidRDefault="002D2DA6" w:rsidP="00DB1173">
      <w:pPr>
        <w:rPr>
          <w:b/>
          <w:sz w:val="28"/>
          <w:lang w:val="fr-CA"/>
        </w:rPr>
      </w:pPr>
      <w:r w:rsidRPr="00D22FB7">
        <w:rPr>
          <w:b/>
          <w:sz w:val="28"/>
          <w:lang w:val="fr-CA"/>
        </w:rPr>
        <w:t>Syst</w:t>
      </w:r>
      <w:r w:rsidR="00CC129D">
        <w:rPr>
          <w:b/>
          <w:sz w:val="28"/>
          <w:lang w:val="fr-CA"/>
        </w:rPr>
        <w:t>é</w:t>
      </w:r>
      <w:r w:rsidRPr="00D22FB7">
        <w:rPr>
          <w:b/>
          <w:sz w:val="28"/>
          <w:lang w:val="fr-CA"/>
        </w:rPr>
        <w:t>mi</w:t>
      </w:r>
      <w:r w:rsidR="00821903" w:rsidRPr="00D22FB7">
        <w:rPr>
          <w:b/>
          <w:sz w:val="28"/>
          <w:lang w:val="fr-CA"/>
        </w:rPr>
        <w:t>que</w:t>
      </w:r>
    </w:p>
    <w:p w14:paraId="36CD1DAD" w14:textId="77777777" w:rsidR="001D6903" w:rsidRPr="00D22FB7" w:rsidRDefault="001D6903" w:rsidP="001D6903">
      <w:pPr>
        <w:pStyle w:val="ListParagraph"/>
        <w:numPr>
          <w:ilvl w:val="0"/>
          <w:numId w:val="13"/>
        </w:numPr>
        <w:rPr>
          <w:sz w:val="28"/>
          <w:szCs w:val="28"/>
          <w:lang w:val="fr-CA"/>
        </w:rPr>
      </w:pPr>
      <w:r w:rsidRPr="00D22FB7">
        <w:rPr>
          <w:sz w:val="28"/>
          <w:szCs w:val="28"/>
          <w:lang w:val="fr-CA"/>
        </w:rPr>
        <w:t>Les employés qui ont identifié un obstacle lors d’une urgence en milieu de travail peuvent bénéficier de plus d’une personne de soutien ou d’un soutien technologique de pointe pour assurer leur sécurité.</w:t>
      </w:r>
    </w:p>
    <w:p w14:paraId="75F854B4" w14:textId="77777777" w:rsidR="00D05B90" w:rsidRPr="00D22FB7" w:rsidRDefault="002D2DA6" w:rsidP="5DB27BBC">
      <w:pPr>
        <w:pStyle w:val="Heading1"/>
        <w:rPr>
          <w:rFonts w:asciiTheme="minorHAnsi" w:hAnsiTheme="minorHAnsi"/>
          <w:color w:val="000000" w:themeColor="text1"/>
          <w:sz w:val="40"/>
          <w:szCs w:val="40"/>
          <w:lang w:val="fr-CA"/>
        </w:rPr>
      </w:pPr>
      <w:r w:rsidRPr="00D22FB7">
        <w:rPr>
          <w:lang w:val="fr-CA"/>
        </w:rPr>
        <w:br w:type="page"/>
      </w:r>
      <w:bookmarkStart w:id="7" w:name="_Toc125803855"/>
      <w:r w:rsidR="00326E10" w:rsidRPr="00D22FB7">
        <w:rPr>
          <w:rFonts w:asciiTheme="minorHAnsi" w:hAnsiTheme="minorHAnsi"/>
          <w:color w:val="000000" w:themeColor="text1"/>
          <w:sz w:val="40"/>
          <w:szCs w:val="40"/>
          <w:lang w:val="fr-CA"/>
        </w:rPr>
        <w:lastRenderedPageBreak/>
        <w:t>Mesures pour</w:t>
      </w:r>
      <w:r w:rsidR="004D3A41" w:rsidRPr="00D22FB7">
        <w:rPr>
          <w:rFonts w:asciiTheme="minorHAnsi" w:hAnsiTheme="minorHAnsi"/>
          <w:color w:val="000000" w:themeColor="text1"/>
          <w:sz w:val="40"/>
          <w:szCs w:val="40"/>
          <w:lang w:val="fr-CA"/>
        </w:rPr>
        <w:t xml:space="preserve"> 2023 </w:t>
      </w:r>
      <w:r w:rsidR="00326E10" w:rsidRPr="00D22FB7">
        <w:rPr>
          <w:rFonts w:asciiTheme="minorHAnsi" w:hAnsiTheme="minorHAnsi"/>
          <w:color w:val="000000" w:themeColor="text1"/>
          <w:sz w:val="40"/>
          <w:szCs w:val="40"/>
          <w:lang w:val="fr-CA"/>
        </w:rPr>
        <w:t>et</w:t>
      </w:r>
      <w:r w:rsidR="004D3A41" w:rsidRPr="00D22FB7">
        <w:rPr>
          <w:rFonts w:asciiTheme="minorHAnsi" w:hAnsiTheme="minorHAnsi"/>
          <w:color w:val="000000" w:themeColor="text1"/>
          <w:sz w:val="40"/>
          <w:szCs w:val="40"/>
          <w:lang w:val="fr-CA"/>
        </w:rPr>
        <w:t xml:space="preserve"> 2024</w:t>
      </w:r>
      <w:bookmarkEnd w:id="7"/>
    </w:p>
    <w:p w14:paraId="52D67BF2" w14:textId="1DC2E23D" w:rsidR="00802E20" w:rsidRPr="00D22FB7" w:rsidRDefault="00802E20" w:rsidP="00802E20">
      <w:pPr>
        <w:shd w:val="clear" w:color="auto" w:fill="FFFFFF" w:themeFill="background1"/>
        <w:rPr>
          <w:rFonts w:eastAsia="Times New Roman"/>
          <w:color w:val="000000" w:themeColor="text1"/>
          <w:sz w:val="28"/>
          <w:szCs w:val="28"/>
          <w:lang w:val="fr-CA"/>
        </w:rPr>
      </w:pPr>
      <w:r w:rsidRPr="00D22FB7">
        <w:rPr>
          <w:rFonts w:eastAsia="Times New Roman"/>
          <w:color w:val="000000" w:themeColor="text1"/>
          <w:sz w:val="28"/>
          <w:szCs w:val="28"/>
          <w:lang w:val="fr-CA"/>
        </w:rPr>
        <w:t xml:space="preserve">Les mesures </w:t>
      </w:r>
      <w:proofErr w:type="gramStart"/>
      <w:r w:rsidRPr="00D22FB7">
        <w:rPr>
          <w:rFonts w:eastAsia="Times New Roman"/>
          <w:color w:val="000000" w:themeColor="text1"/>
          <w:sz w:val="28"/>
          <w:szCs w:val="28"/>
          <w:lang w:val="fr-CA"/>
        </w:rPr>
        <w:t>continues</w:t>
      </w:r>
      <w:proofErr w:type="gramEnd"/>
      <w:r w:rsidRPr="00D22FB7">
        <w:rPr>
          <w:rFonts w:eastAsia="Times New Roman"/>
          <w:color w:val="000000" w:themeColor="text1"/>
          <w:sz w:val="28"/>
          <w:szCs w:val="28"/>
          <w:lang w:val="fr-CA"/>
        </w:rPr>
        <w:t xml:space="preserve"> indiquées ci-dessous représentent les initiatives que </w:t>
      </w:r>
      <w:r w:rsidR="00721C45">
        <w:rPr>
          <w:rFonts w:eastAsia="Times New Roman"/>
          <w:color w:val="000000" w:themeColor="text1"/>
          <w:sz w:val="28"/>
          <w:szCs w:val="28"/>
          <w:lang w:val="fr-CA"/>
        </w:rPr>
        <w:t xml:space="preserve">la </w:t>
      </w:r>
      <w:r w:rsidRPr="00D22FB7">
        <w:rPr>
          <w:rFonts w:eastAsia="Times New Roman"/>
          <w:color w:val="000000" w:themeColor="text1"/>
          <w:sz w:val="28"/>
          <w:szCs w:val="28"/>
          <w:lang w:val="fr-CA"/>
        </w:rPr>
        <w:t xml:space="preserve">Manitoba </w:t>
      </w:r>
      <w:proofErr w:type="spellStart"/>
      <w:r w:rsidRPr="00D22FB7">
        <w:rPr>
          <w:rFonts w:eastAsia="Times New Roman"/>
          <w:color w:val="000000" w:themeColor="text1"/>
          <w:sz w:val="28"/>
          <w:szCs w:val="28"/>
          <w:lang w:val="fr-CA"/>
        </w:rPr>
        <w:t>Liquor</w:t>
      </w:r>
      <w:proofErr w:type="spellEnd"/>
      <w:r w:rsidRPr="00D22FB7">
        <w:rPr>
          <w:rFonts w:eastAsia="Times New Roman"/>
          <w:color w:val="000000" w:themeColor="text1"/>
          <w:sz w:val="28"/>
          <w:szCs w:val="28"/>
          <w:lang w:val="fr-CA"/>
        </w:rPr>
        <w:t xml:space="preserve"> &amp; </w:t>
      </w:r>
      <w:proofErr w:type="spellStart"/>
      <w:r w:rsidRPr="00D22FB7">
        <w:rPr>
          <w:rFonts w:eastAsia="Times New Roman"/>
          <w:color w:val="000000" w:themeColor="text1"/>
          <w:sz w:val="28"/>
          <w:szCs w:val="28"/>
          <w:lang w:val="fr-CA"/>
        </w:rPr>
        <w:t>Lotteries</w:t>
      </w:r>
      <w:proofErr w:type="spellEnd"/>
      <w:r w:rsidRPr="00D22FB7">
        <w:rPr>
          <w:rFonts w:eastAsia="Times New Roman"/>
          <w:color w:val="000000" w:themeColor="text1"/>
          <w:sz w:val="28"/>
          <w:szCs w:val="28"/>
          <w:lang w:val="fr-CA"/>
        </w:rPr>
        <w:t xml:space="preserve"> continuera de surveiller et d’exécuter au cours des deux prochaines années. </w:t>
      </w:r>
    </w:p>
    <w:p w14:paraId="095DC4D0" w14:textId="77777777" w:rsidR="00802E20" w:rsidRPr="00D22FB7" w:rsidRDefault="00802E20" w:rsidP="00802E20">
      <w:pPr>
        <w:shd w:val="clear" w:color="auto" w:fill="FFFFFF" w:themeFill="background1"/>
        <w:rPr>
          <w:rFonts w:eastAsia="Times New Roman"/>
          <w:color w:val="000000" w:themeColor="text1"/>
          <w:sz w:val="28"/>
          <w:szCs w:val="28"/>
          <w:lang w:val="fr-CA"/>
        </w:rPr>
      </w:pPr>
      <w:r w:rsidRPr="00D22FB7">
        <w:rPr>
          <w:rFonts w:eastAsia="Times New Roman"/>
          <w:color w:val="000000" w:themeColor="text1"/>
          <w:sz w:val="28"/>
          <w:szCs w:val="28"/>
          <w:lang w:val="fr-CA"/>
        </w:rPr>
        <w:t xml:space="preserve">Veuillez noter que les mesures mentionnées et prises dans les plans d’accessibilité antérieurs ne figurent pas ci-dessous.  </w:t>
      </w:r>
    </w:p>
    <w:p w14:paraId="6D54277E" w14:textId="77777777" w:rsidR="00AE7ED8" w:rsidRPr="00D22FB7" w:rsidRDefault="007D7565" w:rsidP="000E666F">
      <w:pPr>
        <w:spacing w:before="240"/>
        <w:ind w:left="360" w:hanging="360"/>
        <w:rPr>
          <w:b/>
          <w:bCs/>
          <w:caps/>
          <w:sz w:val="28"/>
          <w:szCs w:val="28"/>
          <w:lang w:val="fr-CA"/>
        </w:rPr>
      </w:pPr>
      <w:bookmarkStart w:id="8" w:name="_Hlk59192117"/>
      <w:r w:rsidRPr="00D22FB7">
        <w:rPr>
          <w:b/>
          <w:bCs/>
          <w:caps/>
          <w:sz w:val="28"/>
          <w:szCs w:val="28"/>
          <w:lang w:val="fr-CA"/>
        </w:rPr>
        <w:t xml:space="preserve">1 : </w:t>
      </w:r>
      <w:r w:rsidR="00326E10" w:rsidRPr="00D22FB7">
        <w:rPr>
          <w:b/>
          <w:bCs/>
          <w:sz w:val="28"/>
          <w:szCs w:val="28"/>
          <w:lang w:val="fr-CA"/>
        </w:rPr>
        <w:t>Processus à l’échelle de l'</w:t>
      </w:r>
      <w:proofErr w:type="spellStart"/>
      <w:r w:rsidR="00326E10" w:rsidRPr="00D22FB7">
        <w:rPr>
          <w:b/>
          <w:bCs/>
          <w:sz w:val="28"/>
          <w:szCs w:val="28"/>
          <w:lang w:val="fr-CA"/>
        </w:rPr>
        <w:t>organsiation</w:t>
      </w:r>
      <w:proofErr w:type="spellEnd"/>
      <w:r w:rsidR="00326E10" w:rsidRPr="00D22FB7">
        <w:rPr>
          <w:b/>
          <w:bCs/>
          <w:sz w:val="28"/>
          <w:szCs w:val="28"/>
          <w:lang w:val="fr-CA"/>
        </w:rPr>
        <w:t xml:space="preserve"> pour assurer l’égalité d’accès et la participation des personnes handicapées</w:t>
      </w:r>
    </w:p>
    <w:p w14:paraId="507BF4FF" w14:textId="77777777" w:rsidR="00AE7ED8" w:rsidRPr="00D22FB7" w:rsidRDefault="00821903" w:rsidP="00351272">
      <w:pPr>
        <w:spacing w:after="120"/>
        <w:ind w:left="360" w:hanging="360"/>
        <w:rPr>
          <w:b/>
          <w:sz w:val="28"/>
          <w:lang w:val="fr-CA"/>
        </w:rPr>
      </w:pPr>
      <w:r w:rsidRPr="00D22FB7">
        <w:rPr>
          <w:b/>
          <w:sz w:val="28"/>
          <w:lang w:val="fr-CA"/>
        </w:rPr>
        <w:t>Mesures en cours</w:t>
      </w:r>
    </w:p>
    <w:bookmarkEnd w:id="8"/>
    <w:p w14:paraId="3E72CDF4" w14:textId="77777777" w:rsidR="00802E20" w:rsidRPr="00D22FB7" w:rsidRDefault="00802E20" w:rsidP="00802E20">
      <w:pPr>
        <w:pStyle w:val="ListParagraph"/>
        <w:numPr>
          <w:ilvl w:val="0"/>
          <w:numId w:val="13"/>
        </w:numPr>
        <w:rPr>
          <w:sz w:val="28"/>
          <w:lang w:val="fr-CA"/>
        </w:rPr>
      </w:pPr>
      <w:r w:rsidRPr="00D22FB7">
        <w:rPr>
          <w:sz w:val="28"/>
          <w:lang w:val="fr-CA"/>
        </w:rPr>
        <w:t xml:space="preserve">Le vice-président, secrétaire juridique et d’entreprise continue d’assumer la responsabilité exécutive et de superviser la politique en matière d’accessibilité et la conformité. </w:t>
      </w:r>
    </w:p>
    <w:p w14:paraId="5553D205" w14:textId="77777777" w:rsidR="00802E20" w:rsidRPr="00D22FB7" w:rsidRDefault="00802E20" w:rsidP="00802E20">
      <w:pPr>
        <w:pStyle w:val="ListParagraph"/>
        <w:numPr>
          <w:ilvl w:val="0"/>
          <w:numId w:val="13"/>
        </w:numPr>
        <w:rPr>
          <w:sz w:val="28"/>
          <w:lang w:val="fr-CA"/>
        </w:rPr>
      </w:pPr>
      <w:r w:rsidRPr="00D22FB7">
        <w:rPr>
          <w:sz w:val="28"/>
          <w:lang w:val="fr-CA"/>
        </w:rPr>
        <w:t>Le coordonnateur de l’accessibilité continue de consulter les intervenants internes pour intégrer les considérations relatives à l’accessibilité, surveiller les progrès et faciliter la planification des priorités pour le plan d’accessibilité. Le coordonnateur de l’accessibilité dirige également les consultations avec la communauté des personnes handicapées afin de cerner et d’éliminer les obstacles.</w:t>
      </w:r>
    </w:p>
    <w:p w14:paraId="0BACF57E" w14:textId="77777777" w:rsidR="00802E20" w:rsidRPr="00D22FB7" w:rsidRDefault="00802E20" w:rsidP="00802E20">
      <w:pPr>
        <w:pStyle w:val="ListParagraph"/>
        <w:numPr>
          <w:ilvl w:val="0"/>
          <w:numId w:val="13"/>
        </w:numPr>
        <w:rPr>
          <w:sz w:val="28"/>
          <w:lang w:val="fr-CA"/>
        </w:rPr>
      </w:pPr>
      <w:r w:rsidRPr="00D22FB7">
        <w:rPr>
          <w:sz w:val="28"/>
          <w:lang w:val="fr-CA"/>
        </w:rPr>
        <w:t xml:space="preserve">Tous les employés ont un rôle à jouer pour assurer un service à la clientèle accessible, ce qui permet l’accès pour tous ceux qui demeurent conformes aux normes d’accessibilité provinciales. </w:t>
      </w:r>
    </w:p>
    <w:p w14:paraId="055296ED" w14:textId="77777777" w:rsidR="00802E20" w:rsidRPr="00D22FB7" w:rsidRDefault="00802E20" w:rsidP="00802E20">
      <w:pPr>
        <w:pStyle w:val="ListParagraph"/>
        <w:numPr>
          <w:ilvl w:val="0"/>
          <w:numId w:val="13"/>
        </w:numPr>
        <w:rPr>
          <w:sz w:val="28"/>
          <w:lang w:val="fr-CA"/>
        </w:rPr>
      </w:pPr>
      <w:r w:rsidRPr="00D22FB7">
        <w:rPr>
          <w:sz w:val="28"/>
          <w:lang w:val="fr-CA"/>
        </w:rPr>
        <w:t>Les clients et les membres de la communauté des personnes handicapées seront invités à faire part de leurs commentaires et à cerner les obstacles qui existent en milieu de travail et dans les installations destinées aux clients.</w:t>
      </w:r>
    </w:p>
    <w:p w14:paraId="4C74C5C2" w14:textId="77777777" w:rsidR="00AE7ED8" w:rsidRPr="00D22FB7" w:rsidRDefault="000D5C04" w:rsidP="00351272">
      <w:pPr>
        <w:spacing w:after="120"/>
        <w:ind w:left="360" w:hanging="360"/>
        <w:rPr>
          <w:b/>
          <w:sz w:val="28"/>
          <w:lang w:val="fr-CA"/>
        </w:rPr>
      </w:pPr>
      <w:r w:rsidRPr="00D22FB7">
        <w:rPr>
          <w:b/>
          <w:sz w:val="28"/>
          <w:lang w:val="fr-CA"/>
        </w:rPr>
        <w:t>Nouvelles initiatives et mesures</w:t>
      </w:r>
    </w:p>
    <w:p w14:paraId="36D37E24" w14:textId="77777777" w:rsidR="00802E20" w:rsidRPr="00D22FB7" w:rsidRDefault="00802E20" w:rsidP="00802E20">
      <w:pPr>
        <w:pStyle w:val="ListParagraph"/>
        <w:numPr>
          <w:ilvl w:val="0"/>
          <w:numId w:val="13"/>
        </w:numPr>
        <w:rPr>
          <w:sz w:val="28"/>
          <w:szCs w:val="28"/>
          <w:lang w:val="fr-CA"/>
        </w:rPr>
      </w:pPr>
      <w:r w:rsidRPr="00D22FB7">
        <w:rPr>
          <w:sz w:val="28"/>
          <w:szCs w:val="28"/>
          <w:lang w:val="fr-CA"/>
        </w:rPr>
        <w:t xml:space="preserve">Un nouveau cadre de diversité à long terme est en cours d’élaboration par le Comité sur la diversité, l’équité et l’inclusion (DE+I). Ce nouveau cadre tiendra compte des considérations relatives à l’accessibilité. </w:t>
      </w:r>
    </w:p>
    <w:p w14:paraId="6A9AFCAC" w14:textId="77777777" w:rsidR="00802E20" w:rsidRPr="00D22FB7" w:rsidRDefault="00802E20" w:rsidP="00802E20">
      <w:pPr>
        <w:pStyle w:val="ListParagraph"/>
        <w:numPr>
          <w:ilvl w:val="0"/>
          <w:numId w:val="13"/>
        </w:numPr>
        <w:rPr>
          <w:sz w:val="28"/>
          <w:szCs w:val="28"/>
          <w:lang w:val="fr-CA"/>
        </w:rPr>
      </w:pPr>
      <w:r w:rsidRPr="00D22FB7">
        <w:rPr>
          <w:sz w:val="28"/>
          <w:szCs w:val="28"/>
          <w:lang w:val="fr-CA"/>
        </w:rPr>
        <w:lastRenderedPageBreak/>
        <w:t xml:space="preserve">Les exigences en matière d’accessibilité continuent d’être intégrées au processus de surveillance des demandes de biens et de services. Des efforts proactifs seront déployés pour faire participer les services touchés à l’échelle de la Société, y compris le secteur de l’approvisionnement de la Société. </w:t>
      </w:r>
    </w:p>
    <w:p w14:paraId="56DC4B45" w14:textId="77777777" w:rsidR="00802E20" w:rsidRPr="00D22FB7" w:rsidRDefault="00802E20" w:rsidP="00802E20">
      <w:pPr>
        <w:pStyle w:val="ListParagraph"/>
        <w:numPr>
          <w:ilvl w:val="0"/>
          <w:numId w:val="13"/>
        </w:numPr>
        <w:rPr>
          <w:sz w:val="28"/>
          <w:szCs w:val="28"/>
          <w:lang w:val="fr-CA"/>
        </w:rPr>
      </w:pPr>
      <w:r w:rsidRPr="00D22FB7">
        <w:rPr>
          <w:sz w:val="28"/>
          <w:szCs w:val="28"/>
          <w:lang w:val="fr-CA"/>
        </w:rPr>
        <w:t>Les exigences en matière d’accessibilité seront intégrées à la politique de développement de l’éducation de la Société.</w:t>
      </w:r>
    </w:p>
    <w:p w14:paraId="5C406869" w14:textId="77777777" w:rsidR="00AE7ED8" w:rsidRPr="00D22FB7" w:rsidRDefault="009E23F4" w:rsidP="00351272">
      <w:pPr>
        <w:spacing w:after="120"/>
        <w:ind w:left="360" w:hanging="360"/>
        <w:rPr>
          <w:b/>
          <w:sz w:val="28"/>
          <w:lang w:val="fr-CA"/>
        </w:rPr>
      </w:pPr>
      <w:r w:rsidRPr="00D22FB7">
        <w:rPr>
          <w:b/>
          <w:sz w:val="28"/>
          <w:lang w:val="fr-CA"/>
        </w:rPr>
        <w:t>Résultats attendus</w:t>
      </w:r>
    </w:p>
    <w:p w14:paraId="2DF275E3" w14:textId="77777777" w:rsidR="00802E20" w:rsidRPr="00D22FB7" w:rsidRDefault="00802E20" w:rsidP="00802E20">
      <w:pPr>
        <w:pStyle w:val="ListParagraph"/>
        <w:numPr>
          <w:ilvl w:val="0"/>
          <w:numId w:val="13"/>
        </w:numPr>
        <w:rPr>
          <w:sz w:val="28"/>
          <w:szCs w:val="28"/>
          <w:lang w:val="fr-CA"/>
        </w:rPr>
      </w:pPr>
      <w:r w:rsidRPr="00D22FB7">
        <w:rPr>
          <w:sz w:val="28"/>
          <w:szCs w:val="28"/>
          <w:lang w:val="fr-CA"/>
        </w:rPr>
        <w:t xml:space="preserve">La haute direction et la haute direction sont au courant des progrès réalisés relativement au plan d’accessibilité de deux ans et appuient les mesures nécessaires pour respecter la </w:t>
      </w:r>
      <w:r w:rsidRPr="00D22FB7">
        <w:rPr>
          <w:i/>
          <w:sz w:val="28"/>
          <w:szCs w:val="28"/>
          <w:lang w:val="fr-CA"/>
        </w:rPr>
        <w:t>Loi sur l’accessibilité pour les Manitobains</w:t>
      </w:r>
      <w:r w:rsidRPr="00D22FB7">
        <w:rPr>
          <w:sz w:val="28"/>
          <w:szCs w:val="28"/>
          <w:lang w:val="fr-CA"/>
        </w:rPr>
        <w:t>.</w:t>
      </w:r>
    </w:p>
    <w:p w14:paraId="49A154F7" w14:textId="77777777" w:rsidR="00802E20" w:rsidRPr="00D22FB7" w:rsidRDefault="00802E20" w:rsidP="00802E20">
      <w:pPr>
        <w:pStyle w:val="ListParagraph"/>
        <w:numPr>
          <w:ilvl w:val="0"/>
          <w:numId w:val="13"/>
        </w:numPr>
        <w:rPr>
          <w:sz w:val="28"/>
          <w:szCs w:val="28"/>
          <w:lang w:val="fr-CA"/>
        </w:rPr>
      </w:pPr>
      <w:r w:rsidRPr="00D22FB7">
        <w:rPr>
          <w:sz w:val="28"/>
          <w:szCs w:val="28"/>
          <w:lang w:val="fr-CA"/>
        </w:rPr>
        <w:t xml:space="preserve">Le Comité de l’accessibilité et des services en français surveillera les progrès réalisés dans la mise en œuvre des mesures ou des initiatives indiquées dans le plan d’accessibilité de deux ans. </w:t>
      </w:r>
    </w:p>
    <w:p w14:paraId="4D4556DB" w14:textId="77777777" w:rsidR="00802E20" w:rsidRPr="00D22FB7" w:rsidRDefault="00802E20" w:rsidP="00802E20">
      <w:pPr>
        <w:pStyle w:val="ListParagraph"/>
        <w:numPr>
          <w:ilvl w:val="0"/>
          <w:numId w:val="13"/>
        </w:numPr>
        <w:rPr>
          <w:sz w:val="28"/>
          <w:szCs w:val="28"/>
          <w:lang w:val="fr-CA"/>
        </w:rPr>
      </w:pPr>
      <w:r w:rsidRPr="00D22FB7">
        <w:rPr>
          <w:sz w:val="28"/>
          <w:szCs w:val="28"/>
          <w:lang w:val="fr-CA"/>
        </w:rPr>
        <w:t xml:space="preserve">Le Comité sur l’accessibilité et les services en français établira des attentes claires à l’égard des engagements et des exigences en matière d’accessibilité. </w:t>
      </w:r>
    </w:p>
    <w:p w14:paraId="7821E234" w14:textId="77777777" w:rsidR="00802E20" w:rsidRPr="00D22FB7" w:rsidRDefault="00802E20" w:rsidP="00802E20">
      <w:pPr>
        <w:pStyle w:val="ListParagraph"/>
        <w:numPr>
          <w:ilvl w:val="0"/>
          <w:numId w:val="13"/>
        </w:numPr>
        <w:rPr>
          <w:sz w:val="28"/>
          <w:szCs w:val="28"/>
          <w:lang w:val="fr-CA"/>
        </w:rPr>
      </w:pPr>
      <w:r w:rsidRPr="00D22FB7">
        <w:rPr>
          <w:sz w:val="28"/>
          <w:szCs w:val="28"/>
          <w:lang w:val="fr-CA"/>
        </w:rPr>
        <w:t>Les obstacles cernés seront éliminés ou des mesures d’adaptation raisonnables seront mises en place.</w:t>
      </w:r>
    </w:p>
    <w:p w14:paraId="46EFCC24" w14:textId="77777777" w:rsidR="00802E20" w:rsidRPr="00D22FB7" w:rsidRDefault="00802E20" w:rsidP="00802E20">
      <w:pPr>
        <w:pStyle w:val="ListParagraph"/>
        <w:numPr>
          <w:ilvl w:val="0"/>
          <w:numId w:val="13"/>
        </w:numPr>
        <w:rPr>
          <w:sz w:val="28"/>
          <w:szCs w:val="28"/>
          <w:lang w:val="fr-CA"/>
        </w:rPr>
      </w:pPr>
      <w:r w:rsidRPr="00D22FB7">
        <w:rPr>
          <w:sz w:val="28"/>
          <w:szCs w:val="28"/>
          <w:lang w:val="fr-CA"/>
        </w:rPr>
        <w:t>Le plan d’accessibilité actuel sera affiché sur le site Web mbll.ca et disponible en médias substituts.</w:t>
      </w:r>
    </w:p>
    <w:p w14:paraId="7877669A" w14:textId="77777777" w:rsidR="00AE7ED8" w:rsidRPr="00D22FB7" w:rsidRDefault="00802E20" w:rsidP="000E666F">
      <w:pPr>
        <w:spacing w:before="240"/>
        <w:rPr>
          <w:b/>
          <w:caps/>
          <w:sz w:val="28"/>
          <w:lang w:val="fr-CA"/>
        </w:rPr>
      </w:pPr>
      <w:r w:rsidRPr="00D22FB7">
        <w:rPr>
          <w:b/>
          <w:sz w:val="28"/>
          <w:lang w:val="fr-CA"/>
        </w:rPr>
        <w:t xml:space="preserve">2 : Offrir un service à la clientèle accessible </w:t>
      </w:r>
    </w:p>
    <w:p w14:paraId="17A826DF" w14:textId="77777777" w:rsidR="00AE7ED8" w:rsidRPr="00D22FB7" w:rsidRDefault="00821903" w:rsidP="00351272">
      <w:pPr>
        <w:spacing w:after="120"/>
        <w:ind w:left="360" w:hanging="360"/>
        <w:rPr>
          <w:b/>
          <w:sz w:val="28"/>
          <w:lang w:val="fr-CA"/>
        </w:rPr>
      </w:pPr>
      <w:r w:rsidRPr="00D22FB7">
        <w:rPr>
          <w:b/>
          <w:sz w:val="28"/>
          <w:lang w:val="fr-CA"/>
        </w:rPr>
        <w:t>Mesures en cours</w:t>
      </w:r>
      <w:r w:rsidR="3D6C5DBC" w:rsidRPr="00D22FB7">
        <w:rPr>
          <w:b/>
          <w:sz w:val="28"/>
          <w:lang w:val="fr-CA"/>
        </w:rPr>
        <w:t xml:space="preserve">  </w:t>
      </w:r>
    </w:p>
    <w:p w14:paraId="28E7F57B" w14:textId="77777777" w:rsidR="00802E20" w:rsidRPr="00D22FB7" w:rsidRDefault="00802E20" w:rsidP="00802E20">
      <w:pPr>
        <w:pStyle w:val="ListParagraph"/>
        <w:numPr>
          <w:ilvl w:val="0"/>
          <w:numId w:val="16"/>
        </w:numPr>
        <w:spacing w:after="120"/>
        <w:rPr>
          <w:sz w:val="28"/>
          <w:lang w:val="fr-CA"/>
        </w:rPr>
      </w:pPr>
      <w:r w:rsidRPr="00D22FB7">
        <w:rPr>
          <w:sz w:val="28"/>
          <w:lang w:val="fr-CA"/>
        </w:rPr>
        <w:t xml:space="preserve">Un registre des demandes d’accessibilité est tenu par </w:t>
      </w:r>
      <w:hyperlink r:id="rId13" w:history="1">
        <w:r w:rsidRPr="00D22FB7">
          <w:rPr>
            <w:rStyle w:val="Hyperlink"/>
            <w:sz w:val="28"/>
            <w:lang w:val="fr-CA"/>
          </w:rPr>
          <w:t>accessibility@mbll.ca</w:t>
        </w:r>
      </w:hyperlink>
      <w:r w:rsidRPr="00D22FB7">
        <w:rPr>
          <w:sz w:val="28"/>
          <w:lang w:val="fr-CA"/>
        </w:rPr>
        <w:t>. Les employés reçoivent les outils et le soutien nécessaires pour offrir un service à la clientèle accessible lorsque des demandes sont reçues.</w:t>
      </w:r>
    </w:p>
    <w:p w14:paraId="65C13990" w14:textId="77777777" w:rsidR="00802E20" w:rsidRPr="00D22FB7" w:rsidRDefault="00802E20" w:rsidP="00802E20">
      <w:pPr>
        <w:pStyle w:val="ListParagraph"/>
        <w:numPr>
          <w:ilvl w:val="0"/>
          <w:numId w:val="16"/>
        </w:numPr>
        <w:spacing w:after="120"/>
        <w:rPr>
          <w:sz w:val="28"/>
          <w:lang w:val="fr-CA"/>
        </w:rPr>
      </w:pPr>
      <w:r w:rsidRPr="00D22FB7">
        <w:rPr>
          <w:sz w:val="28"/>
          <w:lang w:val="fr-CA"/>
        </w:rPr>
        <w:t>Un processus de communication au public au sujet des obstacles temporaires est en place et a été communiqué aux employés concernés.</w:t>
      </w:r>
    </w:p>
    <w:p w14:paraId="40CA26E6" w14:textId="77777777" w:rsidR="00802E20" w:rsidRPr="00D22FB7" w:rsidRDefault="00802E20" w:rsidP="00802E20">
      <w:pPr>
        <w:pStyle w:val="ListParagraph"/>
        <w:numPr>
          <w:ilvl w:val="0"/>
          <w:numId w:val="16"/>
        </w:numPr>
        <w:spacing w:after="120"/>
        <w:rPr>
          <w:sz w:val="28"/>
          <w:lang w:val="fr-CA"/>
        </w:rPr>
      </w:pPr>
      <w:r w:rsidRPr="00D22FB7">
        <w:rPr>
          <w:sz w:val="28"/>
          <w:lang w:val="fr-CA"/>
        </w:rPr>
        <w:t>Les lignes directrices sur l’accessibilité sont incluses dans les procédés de planification d’événements de la Société.</w:t>
      </w:r>
    </w:p>
    <w:p w14:paraId="26431A60" w14:textId="77777777" w:rsidR="00802E20" w:rsidRPr="00D22FB7" w:rsidRDefault="00802E20" w:rsidP="00802E20">
      <w:pPr>
        <w:pStyle w:val="ListParagraph"/>
        <w:numPr>
          <w:ilvl w:val="0"/>
          <w:numId w:val="16"/>
        </w:numPr>
        <w:spacing w:after="120"/>
        <w:rPr>
          <w:sz w:val="28"/>
          <w:lang w:val="fr-CA"/>
        </w:rPr>
      </w:pPr>
      <w:r w:rsidRPr="00D22FB7">
        <w:rPr>
          <w:sz w:val="28"/>
          <w:lang w:val="fr-CA"/>
        </w:rPr>
        <w:lastRenderedPageBreak/>
        <w:t>L’enregistrement de la réunion publique annuelle continuera d’inclure le sous-titrage codé et un interprète en ASL à l’écran. Si l’assemblée publique annuelle reprend en personne, un interprète en ASL sera sur place.</w:t>
      </w:r>
    </w:p>
    <w:p w14:paraId="7757A006" w14:textId="77777777" w:rsidR="00AE7ED8" w:rsidRPr="00D22FB7" w:rsidRDefault="000D5C04" w:rsidP="00351272">
      <w:pPr>
        <w:spacing w:after="120"/>
        <w:ind w:left="360" w:hanging="360"/>
        <w:rPr>
          <w:b/>
          <w:sz w:val="28"/>
          <w:lang w:val="fr-CA"/>
        </w:rPr>
      </w:pPr>
      <w:r w:rsidRPr="00D22FB7">
        <w:rPr>
          <w:b/>
          <w:sz w:val="28"/>
          <w:lang w:val="fr-CA"/>
        </w:rPr>
        <w:t>Nouvelles initiatives et mesures</w:t>
      </w:r>
    </w:p>
    <w:p w14:paraId="77A30D7F" w14:textId="77777777" w:rsidR="005D4F6A" w:rsidRPr="00D22FB7" w:rsidRDefault="005D4F6A" w:rsidP="00CA6B68">
      <w:pPr>
        <w:pStyle w:val="ListParagraph"/>
        <w:numPr>
          <w:ilvl w:val="0"/>
          <w:numId w:val="16"/>
        </w:numPr>
        <w:rPr>
          <w:sz w:val="28"/>
          <w:szCs w:val="28"/>
          <w:lang w:val="fr-CA"/>
        </w:rPr>
      </w:pPr>
      <w:r w:rsidRPr="00D22FB7">
        <w:rPr>
          <w:sz w:val="28"/>
          <w:szCs w:val="28"/>
          <w:lang w:val="fr-CA"/>
        </w:rPr>
        <w:t>Les possibilités d’appels téléphoniques accessibles seront examinées.</w:t>
      </w:r>
    </w:p>
    <w:p w14:paraId="4549C323" w14:textId="77777777" w:rsidR="005D4F6A" w:rsidRPr="00D22FB7" w:rsidRDefault="005D4F6A" w:rsidP="00CA6B68">
      <w:pPr>
        <w:pStyle w:val="ListParagraph"/>
        <w:numPr>
          <w:ilvl w:val="0"/>
          <w:numId w:val="16"/>
        </w:numPr>
        <w:rPr>
          <w:sz w:val="28"/>
          <w:szCs w:val="28"/>
          <w:lang w:val="fr-CA"/>
        </w:rPr>
      </w:pPr>
      <w:r w:rsidRPr="00D22FB7">
        <w:rPr>
          <w:sz w:val="28"/>
          <w:szCs w:val="28"/>
          <w:lang w:val="fr-CA"/>
        </w:rPr>
        <w:t xml:space="preserve">Nous avons entrepris un examen de la formation sur la </w:t>
      </w:r>
      <w:r w:rsidRPr="00D22FB7">
        <w:rPr>
          <w:i/>
          <w:sz w:val="28"/>
          <w:szCs w:val="28"/>
          <w:lang w:val="fr-CA"/>
        </w:rPr>
        <w:t>Loi sur l’accessibilité – Service à la clientèle</w:t>
      </w:r>
      <w:r w:rsidRPr="00D22FB7">
        <w:rPr>
          <w:sz w:val="28"/>
          <w:szCs w:val="28"/>
          <w:lang w:val="fr-CA"/>
        </w:rPr>
        <w:t xml:space="preserve"> pour nous assurer qu’elle respecte les normes actuelles et les nouvelles normes. Une fois la mise à jour effectuée, tous les employés concernés devront suivre cette formation de nouveau en 2023, soit quatre ans après la mise en œuvre initiale de 2019.</w:t>
      </w:r>
    </w:p>
    <w:p w14:paraId="39CFF540" w14:textId="77777777" w:rsidR="00AE7ED8" w:rsidRPr="00D22FB7" w:rsidRDefault="009E23F4" w:rsidP="00351272">
      <w:pPr>
        <w:spacing w:after="120"/>
        <w:ind w:left="360" w:hanging="360"/>
        <w:rPr>
          <w:b/>
          <w:sz w:val="28"/>
          <w:lang w:val="fr-CA"/>
        </w:rPr>
      </w:pPr>
      <w:r w:rsidRPr="00D22FB7">
        <w:rPr>
          <w:b/>
          <w:sz w:val="28"/>
          <w:lang w:val="fr-CA"/>
        </w:rPr>
        <w:t>Résultats attendus</w:t>
      </w:r>
    </w:p>
    <w:p w14:paraId="7A00626D" w14:textId="77777777" w:rsidR="009E23F4" w:rsidRPr="00D22FB7" w:rsidRDefault="009E23F4" w:rsidP="009E23F4">
      <w:pPr>
        <w:pStyle w:val="ListParagraph"/>
        <w:numPr>
          <w:ilvl w:val="0"/>
          <w:numId w:val="16"/>
        </w:numPr>
        <w:rPr>
          <w:sz w:val="28"/>
          <w:szCs w:val="28"/>
          <w:lang w:val="fr-CA"/>
        </w:rPr>
      </w:pPr>
      <w:r w:rsidRPr="00D22FB7">
        <w:rPr>
          <w:sz w:val="28"/>
          <w:szCs w:val="28"/>
          <w:lang w:val="fr-CA"/>
        </w:rPr>
        <w:t>Amélioration du service à la clientèle dans tous les établissements de vente d’alcool et de loterie.</w:t>
      </w:r>
    </w:p>
    <w:p w14:paraId="7BCCE90E" w14:textId="77777777" w:rsidR="009E23F4" w:rsidRPr="00D22FB7" w:rsidRDefault="009E23F4" w:rsidP="009E23F4">
      <w:pPr>
        <w:pStyle w:val="ListParagraph"/>
        <w:numPr>
          <w:ilvl w:val="0"/>
          <w:numId w:val="16"/>
        </w:numPr>
        <w:rPr>
          <w:sz w:val="28"/>
          <w:szCs w:val="28"/>
          <w:lang w:val="fr-CA"/>
        </w:rPr>
      </w:pPr>
      <w:r w:rsidRPr="00D22FB7">
        <w:rPr>
          <w:sz w:val="28"/>
          <w:szCs w:val="28"/>
          <w:lang w:val="fr-CA"/>
        </w:rPr>
        <w:t>Les employés sont formés pour cerner et éliminer les obstacles, répondre aux demandes de mesures d’adaptation des clients et offrir des solutions de rechange raisonnables lorsqu’un obstacle ne peut être levé dans les installations et lors d’événements publics.</w:t>
      </w:r>
    </w:p>
    <w:p w14:paraId="7F15A8DB" w14:textId="77777777" w:rsidR="00AE7ED8" w:rsidRPr="00D22FB7" w:rsidRDefault="009E23F4" w:rsidP="000E666F">
      <w:pPr>
        <w:spacing w:before="240"/>
        <w:jc w:val="both"/>
        <w:rPr>
          <w:b/>
          <w:caps/>
          <w:sz w:val="28"/>
          <w:lang w:val="fr-CA"/>
        </w:rPr>
      </w:pPr>
      <w:r w:rsidRPr="00D22FB7">
        <w:rPr>
          <w:b/>
          <w:sz w:val="28"/>
          <w:lang w:val="fr-CA"/>
        </w:rPr>
        <w:t>3 : Fournir de l’information et des communications accessibles</w:t>
      </w:r>
    </w:p>
    <w:p w14:paraId="7CFBD39D" w14:textId="77777777" w:rsidR="00AE7ED8" w:rsidRPr="00D22FB7" w:rsidRDefault="002D2DA6" w:rsidP="00351272">
      <w:pPr>
        <w:spacing w:after="120"/>
        <w:ind w:left="360" w:hanging="360"/>
        <w:rPr>
          <w:b/>
          <w:sz w:val="28"/>
          <w:lang w:val="fr-CA"/>
        </w:rPr>
      </w:pPr>
      <w:proofErr w:type="spellStart"/>
      <w:r w:rsidRPr="00D22FB7">
        <w:rPr>
          <w:b/>
          <w:sz w:val="28"/>
          <w:lang w:val="fr-CA"/>
        </w:rPr>
        <w:t>Ongoing</w:t>
      </w:r>
      <w:proofErr w:type="spellEnd"/>
      <w:r w:rsidRPr="00D22FB7">
        <w:rPr>
          <w:b/>
          <w:sz w:val="28"/>
          <w:lang w:val="fr-CA"/>
        </w:rPr>
        <w:t xml:space="preserve"> initiatives</w:t>
      </w:r>
    </w:p>
    <w:p w14:paraId="63F22A31" w14:textId="77777777" w:rsidR="00380A4C" w:rsidRPr="00D22FB7" w:rsidRDefault="00380A4C" w:rsidP="009E23F4">
      <w:pPr>
        <w:pStyle w:val="ListParagraph"/>
        <w:numPr>
          <w:ilvl w:val="0"/>
          <w:numId w:val="16"/>
        </w:numPr>
        <w:rPr>
          <w:sz w:val="28"/>
          <w:szCs w:val="28"/>
          <w:lang w:val="fr-CA"/>
        </w:rPr>
      </w:pPr>
      <w:r w:rsidRPr="00D22FB7">
        <w:rPr>
          <w:sz w:val="28"/>
          <w:szCs w:val="28"/>
          <w:lang w:val="fr-CA"/>
        </w:rPr>
        <w:t>Continuer de tenir à jour et de mettre à jour la page sur l’accessibilité sur le site Web de la Société.</w:t>
      </w:r>
    </w:p>
    <w:p w14:paraId="5C4972E4" w14:textId="77777777" w:rsidR="00380A4C" w:rsidRPr="00D22FB7" w:rsidRDefault="00380A4C" w:rsidP="009E23F4">
      <w:pPr>
        <w:pStyle w:val="ListParagraph"/>
        <w:numPr>
          <w:ilvl w:val="0"/>
          <w:numId w:val="16"/>
        </w:numPr>
        <w:rPr>
          <w:sz w:val="28"/>
          <w:szCs w:val="28"/>
          <w:lang w:val="fr-CA"/>
        </w:rPr>
      </w:pPr>
      <w:r w:rsidRPr="00D22FB7">
        <w:rPr>
          <w:sz w:val="28"/>
          <w:szCs w:val="28"/>
          <w:lang w:val="fr-CA"/>
        </w:rPr>
        <w:t xml:space="preserve">Continuer de travailler avec la BCLC pour s’assurer que le site Web hébergé de PlayNow.com et tous les services à la clientèle connexes sont accessibles. </w:t>
      </w:r>
    </w:p>
    <w:p w14:paraId="08C96D8C" w14:textId="77777777" w:rsidR="00380A4C" w:rsidRPr="00D22FB7" w:rsidRDefault="00380A4C" w:rsidP="009E23F4">
      <w:pPr>
        <w:pStyle w:val="ListParagraph"/>
        <w:numPr>
          <w:ilvl w:val="0"/>
          <w:numId w:val="16"/>
        </w:numPr>
        <w:rPr>
          <w:sz w:val="28"/>
          <w:szCs w:val="28"/>
          <w:lang w:val="fr-CA"/>
        </w:rPr>
      </w:pPr>
      <w:r w:rsidRPr="00D22FB7">
        <w:rPr>
          <w:sz w:val="28"/>
          <w:szCs w:val="28"/>
          <w:lang w:val="fr-CA"/>
        </w:rPr>
        <w:t xml:space="preserve">Rappeler aux employés qui communiquent avec des partenaires externes, des clients et d’autres employés la ressource du guide de communication, qui comprend des lignes directrices sur l’accessibilité. </w:t>
      </w:r>
    </w:p>
    <w:p w14:paraId="327C49BC" w14:textId="77777777" w:rsidR="00380A4C" w:rsidRPr="00D22FB7" w:rsidRDefault="00380A4C" w:rsidP="009E23F4">
      <w:pPr>
        <w:pStyle w:val="ListParagraph"/>
        <w:numPr>
          <w:ilvl w:val="0"/>
          <w:numId w:val="16"/>
        </w:numPr>
        <w:rPr>
          <w:sz w:val="28"/>
          <w:szCs w:val="28"/>
          <w:lang w:val="fr-CA"/>
        </w:rPr>
      </w:pPr>
      <w:r w:rsidRPr="00D22FB7">
        <w:rPr>
          <w:sz w:val="28"/>
          <w:szCs w:val="28"/>
          <w:lang w:val="fr-CA"/>
        </w:rPr>
        <w:t xml:space="preserve">Apporter des améliorations et remanier le bulletin </w:t>
      </w:r>
      <w:proofErr w:type="spellStart"/>
      <w:r w:rsidRPr="00D22FB7">
        <w:rPr>
          <w:sz w:val="28"/>
          <w:szCs w:val="28"/>
          <w:lang w:val="fr-CA"/>
        </w:rPr>
        <w:t>Sip</w:t>
      </w:r>
      <w:proofErr w:type="spellEnd"/>
      <w:r w:rsidRPr="00D22FB7">
        <w:rPr>
          <w:sz w:val="28"/>
          <w:szCs w:val="28"/>
          <w:lang w:val="fr-CA"/>
        </w:rPr>
        <w:t xml:space="preserve"> </w:t>
      </w:r>
      <w:proofErr w:type="gramStart"/>
      <w:r w:rsidRPr="00D22FB7">
        <w:rPr>
          <w:sz w:val="28"/>
          <w:szCs w:val="28"/>
          <w:lang w:val="fr-CA"/>
        </w:rPr>
        <w:t xml:space="preserve">N’ </w:t>
      </w:r>
      <w:proofErr w:type="spellStart"/>
      <w:r w:rsidRPr="00D22FB7">
        <w:rPr>
          <w:sz w:val="28"/>
          <w:szCs w:val="28"/>
          <w:lang w:val="fr-CA"/>
        </w:rPr>
        <w:t>Savor</w:t>
      </w:r>
      <w:proofErr w:type="spellEnd"/>
      <w:proofErr w:type="gramEnd"/>
      <w:r w:rsidRPr="00D22FB7">
        <w:rPr>
          <w:sz w:val="28"/>
          <w:szCs w:val="28"/>
          <w:lang w:val="fr-CA"/>
        </w:rPr>
        <w:t xml:space="preserve"> du </w:t>
      </w:r>
      <w:proofErr w:type="spellStart"/>
      <w:r w:rsidRPr="00D22FB7">
        <w:rPr>
          <w:sz w:val="28"/>
          <w:szCs w:val="28"/>
          <w:lang w:val="fr-CA"/>
        </w:rPr>
        <w:t>Liquor</w:t>
      </w:r>
      <w:proofErr w:type="spellEnd"/>
      <w:r w:rsidRPr="00D22FB7">
        <w:rPr>
          <w:sz w:val="28"/>
          <w:szCs w:val="28"/>
          <w:lang w:val="fr-CA"/>
        </w:rPr>
        <w:t xml:space="preserve"> Mart, le Casinos of Winnipeg Club </w:t>
      </w:r>
      <w:proofErr w:type="spellStart"/>
      <w:r w:rsidRPr="00D22FB7">
        <w:rPr>
          <w:sz w:val="28"/>
          <w:szCs w:val="28"/>
          <w:lang w:val="fr-CA"/>
        </w:rPr>
        <w:t>Card</w:t>
      </w:r>
      <w:proofErr w:type="spellEnd"/>
      <w:r w:rsidRPr="00D22FB7">
        <w:rPr>
          <w:sz w:val="28"/>
          <w:szCs w:val="28"/>
          <w:lang w:val="fr-CA"/>
        </w:rPr>
        <w:t xml:space="preserve"> E-Club et les courriels de prévente du Club </w:t>
      </w:r>
      <w:r w:rsidRPr="00D22FB7">
        <w:rPr>
          <w:sz w:val="28"/>
          <w:szCs w:val="28"/>
          <w:lang w:val="fr-CA"/>
        </w:rPr>
        <w:lastRenderedPageBreak/>
        <w:t xml:space="preserve">Regent </w:t>
      </w:r>
      <w:proofErr w:type="spellStart"/>
      <w:r w:rsidRPr="00D22FB7">
        <w:rPr>
          <w:sz w:val="28"/>
          <w:szCs w:val="28"/>
          <w:lang w:val="fr-CA"/>
        </w:rPr>
        <w:t>Event</w:t>
      </w:r>
      <w:proofErr w:type="spellEnd"/>
      <w:r w:rsidRPr="00D22FB7">
        <w:rPr>
          <w:sz w:val="28"/>
          <w:szCs w:val="28"/>
          <w:lang w:val="fr-CA"/>
        </w:rPr>
        <w:t xml:space="preserve"> Centre, à partir des conclusions des examens de vérification de l’accessibilité.</w:t>
      </w:r>
    </w:p>
    <w:p w14:paraId="65257BC6" w14:textId="77777777" w:rsidR="00AE7ED8" w:rsidRPr="00D22FB7" w:rsidRDefault="000D5C04" w:rsidP="00351272">
      <w:pPr>
        <w:spacing w:after="120"/>
        <w:ind w:left="360" w:hanging="360"/>
        <w:rPr>
          <w:b/>
          <w:sz w:val="28"/>
          <w:lang w:val="fr-CA"/>
        </w:rPr>
      </w:pPr>
      <w:r w:rsidRPr="00D22FB7">
        <w:rPr>
          <w:b/>
          <w:sz w:val="28"/>
          <w:lang w:val="fr-CA"/>
        </w:rPr>
        <w:t>Nouvelles initiatives et mesures</w:t>
      </w:r>
    </w:p>
    <w:p w14:paraId="6A0A49E5" w14:textId="0B93631D" w:rsidR="00EB6AB3" w:rsidRPr="00D22FB7" w:rsidRDefault="00EB6AB3" w:rsidP="00EB6AB3">
      <w:pPr>
        <w:pStyle w:val="ListParagraph"/>
        <w:numPr>
          <w:ilvl w:val="0"/>
          <w:numId w:val="16"/>
        </w:numPr>
        <w:rPr>
          <w:rFonts w:eastAsiaTheme="minorEastAsia"/>
          <w:bCs/>
          <w:sz w:val="28"/>
          <w:szCs w:val="28"/>
          <w:lang w:val="fr-CA"/>
        </w:rPr>
      </w:pPr>
      <w:r w:rsidRPr="00D22FB7">
        <w:rPr>
          <w:rFonts w:eastAsiaTheme="minorEastAsia"/>
          <w:bCs/>
          <w:sz w:val="28"/>
          <w:szCs w:val="28"/>
          <w:lang w:val="fr-CA"/>
        </w:rPr>
        <w:t xml:space="preserve">Effectuer des vérifications professionnelles de l’accessibilité des sites Web de </w:t>
      </w:r>
      <w:r w:rsidR="00721C45">
        <w:rPr>
          <w:rFonts w:eastAsiaTheme="minorEastAsia"/>
          <w:bCs/>
          <w:sz w:val="28"/>
          <w:szCs w:val="28"/>
          <w:lang w:val="fr-CA"/>
        </w:rPr>
        <w:t>la MBLL</w:t>
      </w:r>
      <w:r w:rsidRPr="00D22FB7">
        <w:rPr>
          <w:rFonts w:eastAsiaTheme="minorEastAsia"/>
          <w:bCs/>
          <w:sz w:val="28"/>
          <w:szCs w:val="28"/>
          <w:lang w:val="fr-CA"/>
        </w:rPr>
        <w:t xml:space="preserve"> pour la conformité de niveau AA des WCAG 2.1. Les conclusions de ces vérifications serviront à apporter des améliorations supplémentaires en matière d’accessibilité aux sites Web et aux applications Web, ainsi qu’à maintenir la conformité en ligne accessible. </w:t>
      </w:r>
    </w:p>
    <w:p w14:paraId="27C1D6C5" w14:textId="77777777" w:rsidR="00EB6AB3" w:rsidRPr="00D22FB7" w:rsidRDefault="00EB6AB3" w:rsidP="00EB6AB3">
      <w:pPr>
        <w:pStyle w:val="ListParagraph"/>
        <w:numPr>
          <w:ilvl w:val="0"/>
          <w:numId w:val="16"/>
        </w:numPr>
        <w:rPr>
          <w:rFonts w:eastAsiaTheme="minorEastAsia"/>
          <w:bCs/>
          <w:sz w:val="28"/>
          <w:szCs w:val="28"/>
          <w:lang w:val="fr-CA"/>
        </w:rPr>
      </w:pPr>
      <w:r w:rsidRPr="00D22FB7">
        <w:rPr>
          <w:rFonts w:eastAsiaTheme="minorEastAsia"/>
          <w:bCs/>
          <w:sz w:val="28"/>
          <w:szCs w:val="28"/>
          <w:lang w:val="fr-CA"/>
        </w:rPr>
        <w:t>Fournir ou élaborer une formation supplémentaire sur l’accessibilité pour les employés responsables du contenu Web et du développement Web.</w:t>
      </w:r>
    </w:p>
    <w:p w14:paraId="525911B7" w14:textId="77777777" w:rsidR="00AE7ED8" w:rsidRPr="00D22FB7" w:rsidRDefault="00EB6AB3" w:rsidP="00351272">
      <w:pPr>
        <w:spacing w:after="120"/>
        <w:ind w:left="360" w:hanging="360"/>
        <w:rPr>
          <w:b/>
          <w:sz w:val="28"/>
          <w:lang w:val="fr-CA"/>
        </w:rPr>
      </w:pPr>
      <w:r w:rsidRPr="00D22FB7">
        <w:rPr>
          <w:b/>
          <w:sz w:val="28"/>
          <w:lang w:val="fr-CA"/>
        </w:rPr>
        <w:t>Résultats attendus</w:t>
      </w:r>
    </w:p>
    <w:p w14:paraId="3E0984A1" w14:textId="77777777" w:rsidR="00EB6AB3" w:rsidRPr="00D22FB7" w:rsidRDefault="00EB6AB3" w:rsidP="00EB6AB3">
      <w:pPr>
        <w:pStyle w:val="ListParagraph"/>
        <w:numPr>
          <w:ilvl w:val="0"/>
          <w:numId w:val="16"/>
        </w:numPr>
        <w:rPr>
          <w:bCs/>
          <w:sz w:val="28"/>
          <w:szCs w:val="28"/>
          <w:lang w:val="fr-CA"/>
        </w:rPr>
      </w:pPr>
      <w:r w:rsidRPr="00D22FB7">
        <w:rPr>
          <w:bCs/>
          <w:sz w:val="28"/>
          <w:szCs w:val="28"/>
          <w:lang w:val="fr-CA"/>
        </w:rPr>
        <w:t>L’information sur les engagements et les plans en matière d’accessibilité est claire et accessible.</w:t>
      </w:r>
    </w:p>
    <w:p w14:paraId="0E31E497" w14:textId="77777777" w:rsidR="00EB6AB3" w:rsidRPr="00D22FB7" w:rsidRDefault="00EB6AB3" w:rsidP="00EB6AB3">
      <w:pPr>
        <w:pStyle w:val="ListParagraph"/>
        <w:numPr>
          <w:ilvl w:val="0"/>
          <w:numId w:val="16"/>
        </w:numPr>
        <w:rPr>
          <w:bCs/>
          <w:sz w:val="28"/>
          <w:szCs w:val="28"/>
          <w:lang w:val="fr-CA"/>
        </w:rPr>
      </w:pPr>
      <w:r w:rsidRPr="00D22FB7">
        <w:rPr>
          <w:bCs/>
          <w:sz w:val="28"/>
          <w:szCs w:val="28"/>
          <w:lang w:val="fr-CA"/>
        </w:rPr>
        <w:t xml:space="preserve">Les employés connaissent les formats accessibles et les moyens de communication pour améliorer le service à la clientèle. </w:t>
      </w:r>
    </w:p>
    <w:p w14:paraId="2B1B2F00" w14:textId="77777777" w:rsidR="00EB6AB3" w:rsidRPr="00D22FB7" w:rsidRDefault="00EB6AB3" w:rsidP="00EB6AB3">
      <w:pPr>
        <w:pStyle w:val="ListParagraph"/>
        <w:numPr>
          <w:ilvl w:val="0"/>
          <w:numId w:val="16"/>
        </w:numPr>
        <w:rPr>
          <w:bCs/>
          <w:sz w:val="28"/>
          <w:szCs w:val="28"/>
          <w:lang w:val="fr-CA"/>
        </w:rPr>
      </w:pPr>
      <w:r w:rsidRPr="00D22FB7">
        <w:rPr>
          <w:bCs/>
          <w:sz w:val="28"/>
          <w:szCs w:val="28"/>
          <w:lang w:val="fr-CA"/>
        </w:rPr>
        <w:t>Tous les sites Web, applications Web, médias sociaux et bulletins gérés par la Société sont accessibles.</w:t>
      </w:r>
    </w:p>
    <w:p w14:paraId="4CE6EB0A" w14:textId="77777777" w:rsidR="00AE7ED8" w:rsidRPr="00D22FB7" w:rsidRDefault="00EB6AB3" w:rsidP="000E666F">
      <w:pPr>
        <w:spacing w:before="240"/>
        <w:rPr>
          <w:b/>
          <w:sz w:val="28"/>
          <w:lang w:val="fr-CA"/>
        </w:rPr>
      </w:pPr>
      <w:r w:rsidRPr="00D22FB7">
        <w:rPr>
          <w:b/>
          <w:sz w:val="28"/>
          <w:lang w:val="fr-CA"/>
        </w:rPr>
        <w:t>4 : Maintenir un milieu de travail accessible qui favorise une main-d’œuvre diversifiée</w:t>
      </w:r>
    </w:p>
    <w:p w14:paraId="51D3C8E1" w14:textId="77777777" w:rsidR="00900398" w:rsidRPr="00D22FB7" w:rsidRDefault="00EB6AB3" w:rsidP="00EB6AB3">
      <w:pPr>
        <w:spacing w:after="120"/>
        <w:ind w:left="360" w:hanging="360"/>
        <w:rPr>
          <w:b/>
          <w:sz w:val="28"/>
          <w:lang w:val="fr-CA"/>
        </w:rPr>
      </w:pPr>
      <w:r w:rsidRPr="00D22FB7">
        <w:rPr>
          <w:b/>
          <w:sz w:val="28"/>
          <w:lang w:val="fr-CA"/>
        </w:rPr>
        <w:t>Initiatives en cours</w:t>
      </w:r>
    </w:p>
    <w:p w14:paraId="44CE4F4E" w14:textId="77777777" w:rsidR="00EB6AB3" w:rsidRPr="00D22FB7" w:rsidRDefault="00EB6AB3" w:rsidP="00EB6AB3">
      <w:pPr>
        <w:pStyle w:val="ListParagraph"/>
        <w:numPr>
          <w:ilvl w:val="0"/>
          <w:numId w:val="16"/>
        </w:numPr>
        <w:rPr>
          <w:rFonts w:eastAsiaTheme="minorEastAsia"/>
          <w:sz w:val="28"/>
          <w:szCs w:val="28"/>
          <w:lang w:val="fr-CA"/>
        </w:rPr>
      </w:pPr>
      <w:r w:rsidRPr="00D22FB7">
        <w:rPr>
          <w:rFonts w:eastAsiaTheme="minorEastAsia"/>
          <w:sz w:val="28"/>
          <w:szCs w:val="28"/>
          <w:lang w:val="fr-CA"/>
        </w:rPr>
        <w:t xml:space="preserve">Dans le récent recensement sur la diversité des employés, on a constaté que le pourcentage d’employés handicapés était passé de 5,5 % à 5,0 %. Veiller à ce que les possibilités d’emploi soient largement annoncées aux personnes handicapées. </w:t>
      </w:r>
    </w:p>
    <w:p w14:paraId="39C54EEF" w14:textId="77777777" w:rsidR="00EB6AB3" w:rsidRPr="00D22FB7" w:rsidRDefault="00EB6AB3" w:rsidP="00EB6AB3">
      <w:pPr>
        <w:pStyle w:val="ListParagraph"/>
        <w:numPr>
          <w:ilvl w:val="0"/>
          <w:numId w:val="16"/>
        </w:numPr>
        <w:rPr>
          <w:rFonts w:eastAsiaTheme="minorEastAsia"/>
          <w:sz w:val="28"/>
          <w:szCs w:val="28"/>
          <w:lang w:val="fr-CA"/>
        </w:rPr>
      </w:pPr>
      <w:r w:rsidRPr="00D22FB7">
        <w:rPr>
          <w:rFonts w:eastAsiaTheme="minorEastAsia"/>
          <w:sz w:val="28"/>
          <w:szCs w:val="28"/>
          <w:lang w:val="fr-CA"/>
        </w:rPr>
        <w:t>Cerner et éliminer les obstacles aux descriptions de travail, lorsque cela est raisonnable.</w:t>
      </w:r>
    </w:p>
    <w:p w14:paraId="6171FA5E" w14:textId="77777777" w:rsidR="00EB6AB3" w:rsidRPr="00D22FB7" w:rsidRDefault="00EB6AB3" w:rsidP="00EB6AB3">
      <w:pPr>
        <w:pStyle w:val="ListParagraph"/>
        <w:numPr>
          <w:ilvl w:val="0"/>
          <w:numId w:val="16"/>
        </w:numPr>
        <w:rPr>
          <w:rFonts w:eastAsiaTheme="minorEastAsia"/>
          <w:sz w:val="28"/>
          <w:szCs w:val="28"/>
          <w:lang w:val="fr-CA"/>
        </w:rPr>
      </w:pPr>
      <w:r w:rsidRPr="00D22FB7">
        <w:rPr>
          <w:rFonts w:eastAsiaTheme="minorEastAsia"/>
          <w:sz w:val="28"/>
          <w:szCs w:val="28"/>
          <w:lang w:val="fr-CA"/>
        </w:rPr>
        <w:t>Mettre en place et tenir à jour des protocoles d’entrevue en mettant l’accent sur l’accessibilité et en répondant aux besoins des candidats à l’emploi.</w:t>
      </w:r>
    </w:p>
    <w:p w14:paraId="6C9ED64A" w14:textId="77777777" w:rsidR="00EB6AB3" w:rsidRPr="00D22FB7" w:rsidRDefault="00EB6AB3" w:rsidP="00EB6AB3">
      <w:pPr>
        <w:pStyle w:val="ListParagraph"/>
        <w:numPr>
          <w:ilvl w:val="0"/>
          <w:numId w:val="16"/>
        </w:numPr>
        <w:rPr>
          <w:rFonts w:eastAsiaTheme="minorEastAsia"/>
          <w:sz w:val="28"/>
          <w:szCs w:val="28"/>
          <w:lang w:val="fr-CA"/>
        </w:rPr>
      </w:pPr>
      <w:r w:rsidRPr="00D22FB7">
        <w:rPr>
          <w:rFonts w:eastAsiaTheme="minorEastAsia"/>
          <w:sz w:val="28"/>
          <w:szCs w:val="28"/>
          <w:lang w:val="fr-CA"/>
        </w:rPr>
        <w:lastRenderedPageBreak/>
        <w:t>L’information sur la demande de mesures d’adaptation est accessible à tous les employés, en particulier aux nouveaux employés pendant l’orientation.</w:t>
      </w:r>
    </w:p>
    <w:p w14:paraId="248FD589" w14:textId="77777777" w:rsidR="00EB6AB3" w:rsidRPr="00D22FB7" w:rsidRDefault="00EB6AB3" w:rsidP="00EB6AB3">
      <w:pPr>
        <w:pStyle w:val="ListParagraph"/>
        <w:numPr>
          <w:ilvl w:val="0"/>
          <w:numId w:val="16"/>
        </w:numPr>
        <w:rPr>
          <w:rFonts w:eastAsiaTheme="minorEastAsia"/>
          <w:sz w:val="28"/>
          <w:szCs w:val="28"/>
          <w:lang w:val="fr-CA"/>
        </w:rPr>
      </w:pPr>
      <w:r w:rsidRPr="00D22FB7">
        <w:rPr>
          <w:rFonts w:eastAsiaTheme="minorEastAsia"/>
          <w:sz w:val="28"/>
          <w:szCs w:val="28"/>
          <w:lang w:val="fr-CA"/>
        </w:rPr>
        <w:t xml:space="preserve">Continuer avec le Comité DE+I qui réunit des employés de divers groupes d’équité en matière d’emploi pour discuter de questions de diversité, y compris les handicaps. </w:t>
      </w:r>
    </w:p>
    <w:p w14:paraId="3CFFBDF7" w14:textId="77777777" w:rsidR="00EB6AB3" w:rsidRPr="00D22FB7" w:rsidRDefault="00EB6AB3" w:rsidP="00EB6AB3">
      <w:pPr>
        <w:pStyle w:val="ListParagraph"/>
        <w:numPr>
          <w:ilvl w:val="0"/>
          <w:numId w:val="16"/>
        </w:numPr>
        <w:rPr>
          <w:rFonts w:eastAsiaTheme="minorEastAsia"/>
          <w:sz w:val="28"/>
          <w:szCs w:val="28"/>
          <w:lang w:val="fr-CA"/>
        </w:rPr>
      </w:pPr>
      <w:r w:rsidRPr="00D22FB7">
        <w:rPr>
          <w:rFonts w:eastAsiaTheme="minorEastAsia"/>
          <w:sz w:val="28"/>
          <w:szCs w:val="28"/>
          <w:lang w:val="fr-CA"/>
        </w:rPr>
        <w:t>La formation d’intégration et la formation de perfectionnement professionnel sont offertes dans des formats accessibles, sur demande.</w:t>
      </w:r>
    </w:p>
    <w:p w14:paraId="3A27745D" w14:textId="77777777" w:rsidR="00EB6AB3" w:rsidRPr="00D22FB7" w:rsidRDefault="00EB6AB3" w:rsidP="00EB6AB3">
      <w:pPr>
        <w:pStyle w:val="ListParagraph"/>
        <w:numPr>
          <w:ilvl w:val="0"/>
          <w:numId w:val="16"/>
        </w:numPr>
        <w:rPr>
          <w:rFonts w:eastAsiaTheme="minorEastAsia"/>
          <w:sz w:val="28"/>
          <w:szCs w:val="28"/>
          <w:lang w:val="fr-CA"/>
        </w:rPr>
      </w:pPr>
      <w:r w:rsidRPr="00D22FB7">
        <w:rPr>
          <w:rFonts w:eastAsiaTheme="minorEastAsia"/>
          <w:sz w:val="28"/>
          <w:szCs w:val="28"/>
          <w:lang w:val="fr-CA"/>
        </w:rPr>
        <w:t>Les plans d’adaptation personnalisés et les processus d’urgence en milieu de travail sont décrits dans la politique d’adaptation en milieu de travail afin d’offrir aux employés un milieu de travail sécuritaire et productif.</w:t>
      </w:r>
    </w:p>
    <w:p w14:paraId="16A7E024" w14:textId="77777777" w:rsidR="00EB6AB3" w:rsidRPr="00D22FB7" w:rsidRDefault="00EB6AB3" w:rsidP="00EB6AB3">
      <w:pPr>
        <w:pStyle w:val="ListParagraph"/>
        <w:numPr>
          <w:ilvl w:val="0"/>
          <w:numId w:val="16"/>
        </w:numPr>
        <w:rPr>
          <w:rFonts w:eastAsiaTheme="minorEastAsia"/>
          <w:sz w:val="28"/>
          <w:szCs w:val="28"/>
          <w:lang w:val="fr-CA"/>
        </w:rPr>
      </w:pPr>
      <w:r w:rsidRPr="00D22FB7">
        <w:rPr>
          <w:rFonts w:eastAsiaTheme="minorEastAsia"/>
          <w:sz w:val="28"/>
          <w:szCs w:val="28"/>
          <w:lang w:val="fr-CA"/>
        </w:rPr>
        <w:t xml:space="preserve">Le Système de notification de masse des employés avise les employés des événements dangereux qui se produisent sur leur lieu de travail ou à proximité. Ce système permet aux utilisateurs de courriels de la Société de recevoir des avis par courriel et un avis supplémentaire aux utilisateurs de téléphones cellulaires de la Société. Les employés qui n’ont pas de téléphone cellulaire de la Société ont la possibilité de recevoir des avis sur leur téléphone cellulaire personnel. </w:t>
      </w:r>
    </w:p>
    <w:p w14:paraId="414E7C13" w14:textId="77777777" w:rsidR="00EB6AB3" w:rsidRPr="00D22FB7" w:rsidRDefault="00EB6AB3" w:rsidP="00EB6AB3">
      <w:pPr>
        <w:pStyle w:val="ListParagraph"/>
        <w:numPr>
          <w:ilvl w:val="0"/>
          <w:numId w:val="16"/>
        </w:numPr>
        <w:rPr>
          <w:rFonts w:eastAsiaTheme="minorEastAsia"/>
          <w:sz w:val="28"/>
          <w:szCs w:val="28"/>
          <w:lang w:val="fr-CA"/>
        </w:rPr>
      </w:pPr>
      <w:r w:rsidRPr="00D22FB7">
        <w:rPr>
          <w:rFonts w:eastAsiaTheme="minorEastAsia"/>
          <w:sz w:val="28"/>
          <w:szCs w:val="28"/>
          <w:lang w:val="fr-CA"/>
        </w:rPr>
        <w:t>Les procédures d’accessibilité sont maintenant intégrées aux plans de sécurité incendie. On demande aux employés de déclarer eux-mêmes une incapacité temporaire ou permanente qui pourrait avoir une incidence sur une urgence en milieu de travail. Une copie des besoins de la personne est conservée dans les plans de sécurité-incendie de la propriété. Une personne de confiance est identifiée et informée des besoins particuliers d’une personne pendant une urgence en milieu de travail.</w:t>
      </w:r>
    </w:p>
    <w:p w14:paraId="7AFACB2D" w14:textId="77777777" w:rsidR="00AE7ED8" w:rsidRPr="00D22FB7" w:rsidRDefault="000D5C04" w:rsidP="00351272">
      <w:pPr>
        <w:spacing w:after="120"/>
        <w:ind w:left="360" w:hanging="360"/>
        <w:rPr>
          <w:b/>
          <w:sz w:val="28"/>
          <w:lang w:val="fr-CA"/>
        </w:rPr>
      </w:pPr>
      <w:r w:rsidRPr="00D22FB7">
        <w:rPr>
          <w:b/>
          <w:sz w:val="28"/>
          <w:lang w:val="fr-CA"/>
        </w:rPr>
        <w:t>Nouvelles initiatives et mesures</w:t>
      </w:r>
    </w:p>
    <w:p w14:paraId="02517B3B" w14:textId="77777777" w:rsidR="00EB6AB3" w:rsidRPr="00D22FB7" w:rsidRDefault="00EB6AB3" w:rsidP="00EB6AB3">
      <w:pPr>
        <w:pStyle w:val="ListParagraph"/>
        <w:numPr>
          <w:ilvl w:val="0"/>
          <w:numId w:val="16"/>
        </w:numPr>
        <w:rPr>
          <w:rFonts w:eastAsiaTheme="minorEastAsia"/>
          <w:sz w:val="28"/>
          <w:szCs w:val="28"/>
          <w:lang w:val="fr-CA"/>
        </w:rPr>
      </w:pPr>
      <w:r w:rsidRPr="00D22FB7">
        <w:rPr>
          <w:rFonts w:eastAsiaTheme="minorEastAsia"/>
          <w:sz w:val="28"/>
          <w:szCs w:val="28"/>
          <w:lang w:val="fr-CA"/>
        </w:rPr>
        <w:t>Mettre à jour le guide de formation en ligne existant pour les demandes d’indemnisation des accidentés du travail afin d’y inclure la procédure de retour au travail des mesures d’adaptation personnalisées pour les employés qui ont été blessés au travail.</w:t>
      </w:r>
    </w:p>
    <w:p w14:paraId="0AF13FE8" w14:textId="77777777" w:rsidR="00AE7ED8" w:rsidRPr="00D22FB7" w:rsidRDefault="00DE0F0A" w:rsidP="00351272">
      <w:pPr>
        <w:spacing w:after="120"/>
        <w:ind w:left="360" w:hanging="360"/>
        <w:rPr>
          <w:b/>
          <w:sz w:val="28"/>
          <w:lang w:val="fr-CA"/>
        </w:rPr>
      </w:pPr>
      <w:r w:rsidRPr="00D22FB7">
        <w:rPr>
          <w:b/>
          <w:sz w:val="28"/>
          <w:lang w:val="fr-CA"/>
        </w:rPr>
        <w:t>Résultats attendus</w:t>
      </w:r>
    </w:p>
    <w:p w14:paraId="642D66F9" w14:textId="77777777" w:rsidR="00EB6AB3" w:rsidRPr="00D22FB7" w:rsidRDefault="00EB6AB3" w:rsidP="00EB6AB3">
      <w:pPr>
        <w:pStyle w:val="ListParagraph"/>
        <w:numPr>
          <w:ilvl w:val="0"/>
          <w:numId w:val="16"/>
        </w:numPr>
        <w:rPr>
          <w:bCs/>
          <w:sz w:val="28"/>
          <w:szCs w:val="28"/>
          <w:lang w:val="fr-CA"/>
        </w:rPr>
      </w:pPr>
      <w:r w:rsidRPr="00D22FB7">
        <w:rPr>
          <w:bCs/>
          <w:sz w:val="28"/>
          <w:szCs w:val="28"/>
          <w:lang w:val="fr-CA"/>
        </w:rPr>
        <w:t xml:space="preserve">La conformité à la norme d’emploi en vertu de la </w:t>
      </w:r>
      <w:r w:rsidRPr="00D22FB7">
        <w:rPr>
          <w:bCs/>
          <w:i/>
          <w:sz w:val="28"/>
          <w:szCs w:val="28"/>
          <w:lang w:val="fr-CA"/>
        </w:rPr>
        <w:t>Loi sur l’accessibilité</w:t>
      </w:r>
      <w:r w:rsidRPr="00D22FB7">
        <w:rPr>
          <w:bCs/>
          <w:sz w:val="28"/>
          <w:szCs w:val="28"/>
          <w:lang w:val="fr-CA"/>
        </w:rPr>
        <w:t>.</w:t>
      </w:r>
    </w:p>
    <w:p w14:paraId="3CD43810" w14:textId="77777777" w:rsidR="00EB6AB3" w:rsidRPr="00D22FB7" w:rsidRDefault="00EB6AB3" w:rsidP="00EB6AB3">
      <w:pPr>
        <w:pStyle w:val="ListParagraph"/>
        <w:numPr>
          <w:ilvl w:val="0"/>
          <w:numId w:val="16"/>
        </w:numPr>
        <w:rPr>
          <w:bCs/>
          <w:sz w:val="28"/>
          <w:szCs w:val="28"/>
          <w:lang w:val="fr-CA"/>
        </w:rPr>
      </w:pPr>
      <w:r w:rsidRPr="00D22FB7">
        <w:rPr>
          <w:bCs/>
          <w:sz w:val="28"/>
          <w:szCs w:val="28"/>
          <w:lang w:val="fr-CA"/>
        </w:rPr>
        <w:lastRenderedPageBreak/>
        <w:t>Les demandes d’emploi sont reçues de personnes handicapées.</w:t>
      </w:r>
    </w:p>
    <w:p w14:paraId="347791A9" w14:textId="77777777" w:rsidR="00EB6AB3" w:rsidRPr="00D22FB7" w:rsidRDefault="00EB6AB3" w:rsidP="00EB6AB3">
      <w:pPr>
        <w:pStyle w:val="ListParagraph"/>
        <w:numPr>
          <w:ilvl w:val="0"/>
          <w:numId w:val="16"/>
        </w:numPr>
        <w:rPr>
          <w:bCs/>
          <w:sz w:val="28"/>
          <w:szCs w:val="28"/>
          <w:lang w:val="fr-CA"/>
        </w:rPr>
      </w:pPr>
      <w:r w:rsidRPr="00D22FB7">
        <w:rPr>
          <w:bCs/>
          <w:sz w:val="28"/>
          <w:szCs w:val="28"/>
          <w:lang w:val="fr-CA"/>
        </w:rPr>
        <w:t>Les descriptions de travail n’excluent pas déraisonnablement les personnes handicapées.</w:t>
      </w:r>
    </w:p>
    <w:p w14:paraId="6A1BBDAF" w14:textId="77777777" w:rsidR="00EB6AB3" w:rsidRPr="00D22FB7" w:rsidRDefault="00EB6AB3" w:rsidP="00EB6AB3">
      <w:pPr>
        <w:pStyle w:val="ListParagraph"/>
        <w:numPr>
          <w:ilvl w:val="0"/>
          <w:numId w:val="16"/>
        </w:numPr>
        <w:rPr>
          <w:bCs/>
          <w:sz w:val="28"/>
          <w:szCs w:val="28"/>
          <w:lang w:val="fr-CA"/>
        </w:rPr>
      </w:pPr>
      <w:r w:rsidRPr="00D22FB7">
        <w:rPr>
          <w:bCs/>
          <w:sz w:val="28"/>
          <w:szCs w:val="28"/>
          <w:lang w:val="fr-CA"/>
        </w:rPr>
        <w:t>Processus d’entrevue qui ne créent pas d’obstacles pour les personnes handicapées.</w:t>
      </w:r>
    </w:p>
    <w:p w14:paraId="4548D2BE" w14:textId="77777777" w:rsidR="00EB6AB3" w:rsidRPr="00D22FB7" w:rsidRDefault="00EB6AB3" w:rsidP="00EB6AB3">
      <w:pPr>
        <w:pStyle w:val="ListParagraph"/>
        <w:numPr>
          <w:ilvl w:val="0"/>
          <w:numId w:val="16"/>
        </w:numPr>
        <w:rPr>
          <w:bCs/>
          <w:sz w:val="28"/>
          <w:szCs w:val="28"/>
          <w:lang w:val="fr-CA"/>
        </w:rPr>
      </w:pPr>
      <w:r w:rsidRPr="00D22FB7">
        <w:rPr>
          <w:bCs/>
          <w:sz w:val="28"/>
          <w:szCs w:val="28"/>
          <w:lang w:val="fr-CA"/>
        </w:rPr>
        <w:t>Les nouveaux employés savent comment demander et obtenir des mesures d’adaptation.</w:t>
      </w:r>
    </w:p>
    <w:p w14:paraId="15C999A5" w14:textId="77777777" w:rsidR="00EB6AB3" w:rsidRPr="00D22FB7" w:rsidRDefault="00EB6AB3" w:rsidP="00EB6AB3">
      <w:pPr>
        <w:pStyle w:val="ListParagraph"/>
        <w:numPr>
          <w:ilvl w:val="0"/>
          <w:numId w:val="16"/>
        </w:numPr>
        <w:rPr>
          <w:bCs/>
          <w:sz w:val="28"/>
          <w:szCs w:val="28"/>
          <w:lang w:val="fr-CA"/>
        </w:rPr>
      </w:pPr>
      <w:r w:rsidRPr="00D22FB7">
        <w:rPr>
          <w:bCs/>
          <w:sz w:val="28"/>
          <w:szCs w:val="28"/>
          <w:lang w:val="fr-CA"/>
        </w:rPr>
        <w:t xml:space="preserve">Un réseau de collègues qui sont déterminés à </w:t>
      </w:r>
      <w:proofErr w:type="gramStart"/>
      <w:r w:rsidRPr="00D22FB7">
        <w:rPr>
          <w:bCs/>
          <w:sz w:val="28"/>
          <w:szCs w:val="28"/>
          <w:lang w:val="fr-CA"/>
        </w:rPr>
        <w:t>donner</w:t>
      </w:r>
      <w:proofErr w:type="gramEnd"/>
      <w:r w:rsidRPr="00D22FB7">
        <w:rPr>
          <w:bCs/>
          <w:sz w:val="28"/>
          <w:szCs w:val="28"/>
          <w:lang w:val="fr-CA"/>
        </w:rPr>
        <w:t xml:space="preserve"> des conseils sur les questions liées à la diversité, à l’équité et à l’inclusion en milieu de travail. </w:t>
      </w:r>
    </w:p>
    <w:p w14:paraId="72180184" w14:textId="77777777" w:rsidR="00EB6AB3" w:rsidRPr="00D22FB7" w:rsidRDefault="00EB6AB3" w:rsidP="00EB6AB3">
      <w:pPr>
        <w:pStyle w:val="ListParagraph"/>
        <w:numPr>
          <w:ilvl w:val="0"/>
          <w:numId w:val="16"/>
        </w:numPr>
        <w:rPr>
          <w:bCs/>
          <w:sz w:val="28"/>
          <w:szCs w:val="28"/>
          <w:lang w:val="fr-CA"/>
        </w:rPr>
      </w:pPr>
      <w:r w:rsidRPr="00D22FB7">
        <w:rPr>
          <w:bCs/>
          <w:sz w:val="28"/>
          <w:szCs w:val="28"/>
          <w:lang w:val="fr-CA"/>
        </w:rPr>
        <w:t>Les employés sont appuyés et reçoivent la formation et les mesures d’adaptation nécessaires pour s’acquitter de leurs tâches au mieux de leurs capacités.</w:t>
      </w:r>
    </w:p>
    <w:p w14:paraId="1DFF1619" w14:textId="77777777" w:rsidR="00AE7ED8" w:rsidRPr="00D22FB7" w:rsidRDefault="00EB6AB3" w:rsidP="002C1EC0">
      <w:pPr>
        <w:spacing w:before="240"/>
        <w:rPr>
          <w:b/>
          <w:bCs/>
          <w:sz w:val="28"/>
          <w:szCs w:val="28"/>
          <w:u w:val="single"/>
          <w:lang w:val="fr-CA"/>
        </w:rPr>
      </w:pPr>
      <w:r w:rsidRPr="00D22FB7">
        <w:rPr>
          <w:b/>
          <w:sz w:val="28"/>
          <w:lang w:val="fr-CA"/>
        </w:rPr>
        <w:t>5 : Créer et entretenir des installations et des lieux de travail sans obstacle</w:t>
      </w:r>
    </w:p>
    <w:p w14:paraId="5DFF7B59" w14:textId="77777777" w:rsidR="00613D06" w:rsidRPr="00D22FB7" w:rsidRDefault="00EB6AB3" w:rsidP="00351272">
      <w:pPr>
        <w:spacing w:after="120"/>
        <w:ind w:left="360" w:hanging="360"/>
        <w:rPr>
          <w:b/>
          <w:sz w:val="28"/>
          <w:lang w:val="fr-CA"/>
        </w:rPr>
      </w:pPr>
      <w:r w:rsidRPr="00D22FB7">
        <w:rPr>
          <w:b/>
          <w:sz w:val="28"/>
          <w:lang w:val="fr-CA"/>
        </w:rPr>
        <w:t>Initiatives en cours</w:t>
      </w:r>
    </w:p>
    <w:p w14:paraId="2D2BDD00" w14:textId="77777777" w:rsidR="00EB6AB3" w:rsidRPr="00D22FB7" w:rsidRDefault="00EB6AB3" w:rsidP="00EB6AB3">
      <w:pPr>
        <w:pStyle w:val="ListParagraph"/>
        <w:numPr>
          <w:ilvl w:val="0"/>
          <w:numId w:val="16"/>
        </w:numPr>
        <w:rPr>
          <w:rFonts w:eastAsiaTheme="minorEastAsia"/>
          <w:sz w:val="28"/>
          <w:szCs w:val="28"/>
          <w:lang w:val="fr-CA"/>
        </w:rPr>
      </w:pPr>
      <w:r w:rsidRPr="00D22FB7">
        <w:rPr>
          <w:rFonts w:eastAsiaTheme="minorEastAsia"/>
          <w:sz w:val="28"/>
          <w:szCs w:val="28"/>
          <w:lang w:val="fr-CA"/>
        </w:rPr>
        <w:t xml:space="preserve">Examen continu des installations et des lieux de travail afin de déterminer, d’accommoder temporairement et d’éliminer les obstacles. </w:t>
      </w:r>
    </w:p>
    <w:p w14:paraId="06CA1069" w14:textId="77777777" w:rsidR="00EB6AB3" w:rsidRPr="00D22FB7" w:rsidRDefault="00EB6AB3" w:rsidP="00EB6AB3">
      <w:pPr>
        <w:pStyle w:val="ListParagraph"/>
        <w:numPr>
          <w:ilvl w:val="0"/>
          <w:numId w:val="16"/>
        </w:numPr>
        <w:rPr>
          <w:rFonts w:eastAsiaTheme="minorEastAsia"/>
          <w:sz w:val="28"/>
          <w:szCs w:val="28"/>
          <w:lang w:val="fr-CA"/>
        </w:rPr>
      </w:pPr>
      <w:r w:rsidRPr="00D22FB7">
        <w:rPr>
          <w:rFonts w:eastAsiaTheme="minorEastAsia"/>
          <w:sz w:val="28"/>
          <w:szCs w:val="28"/>
          <w:lang w:val="fr-CA"/>
        </w:rPr>
        <w:t xml:space="preserve">Poursuivre le programme annuel d’entretien et de modernisation de l’accessibilité pour un accès sans obstacle à l’alcool, aux casinos et aux installations de la Société. </w:t>
      </w:r>
    </w:p>
    <w:p w14:paraId="10E44398" w14:textId="77777777" w:rsidR="00EB6AB3" w:rsidRPr="00D22FB7" w:rsidRDefault="00EB6AB3" w:rsidP="00EB6AB3">
      <w:pPr>
        <w:pStyle w:val="ListParagraph"/>
        <w:numPr>
          <w:ilvl w:val="0"/>
          <w:numId w:val="16"/>
        </w:numPr>
        <w:rPr>
          <w:rFonts w:eastAsiaTheme="minorEastAsia"/>
          <w:sz w:val="28"/>
          <w:szCs w:val="28"/>
          <w:lang w:val="fr-CA"/>
        </w:rPr>
      </w:pPr>
      <w:r w:rsidRPr="00D22FB7">
        <w:rPr>
          <w:rFonts w:eastAsiaTheme="minorEastAsia"/>
          <w:sz w:val="28"/>
          <w:szCs w:val="28"/>
          <w:lang w:val="fr-CA"/>
        </w:rPr>
        <w:t xml:space="preserve">S’assurer que tous les codes du bâtiment et règlements applicables en matière d’accessibilité sont respectés dans le cadre des acquisitions de baux à venir et des rénovations des installations et des sites. </w:t>
      </w:r>
    </w:p>
    <w:p w14:paraId="2001E195" w14:textId="77777777" w:rsidR="00EB6AB3" w:rsidRPr="00D22FB7" w:rsidRDefault="00EB6AB3" w:rsidP="00EB6AB3">
      <w:pPr>
        <w:pStyle w:val="ListParagraph"/>
        <w:numPr>
          <w:ilvl w:val="0"/>
          <w:numId w:val="16"/>
        </w:numPr>
        <w:rPr>
          <w:rFonts w:eastAsiaTheme="minorEastAsia"/>
          <w:sz w:val="28"/>
          <w:szCs w:val="28"/>
          <w:lang w:val="fr-CA"/>
        </w:rPr>
      </w:pPr>
      <w:r w:rsidRPr="00D22FB7">
        <w:rPr>
          <w:rFonts w:eastAsiaTheme="minorEastAsia"/>
          <w:sz w:val="28"/>
          <w:szCs w:val="28"/>
          <w:lang w:val="fr-CA"/>
        </w:rPr>
        <w:t>Continuer de faire évoluer la signalisation d’orientation dans les commerces de détail et les casinos.</w:t>
      </w:r>
    </w:p>
    <w:p w14:paraId="0337CFEC" w14:textId="77777777" w:rsidR="00EB6AB3" w:rsidRPr="00D22FB7" w:rsidRDefault="00EB6AB3" w:rsidP="00EB6AB3">
      <w:pPr>
        <w:pStyle w:val="ListParagraph"/>
        <w:numPr>
          <w:ilvl w:val="0"/>
          <w:numId w:val="16"/>
        </w:numPr>
        <w:rPr>
          <w:rFonts w:eastAsiaTheme="minorEastAsia"/>
          <w:sz w:val="28"/>
          <w:szCs w:val="28"/>
          <w:lang w:val="fr-CA"/>
        </w:rPr>
      </w:pPr>
      <w:r w:rsidRPr="00D22FB7">
        <w:rPr>
          <w:rFonts w:eastAsiaTheme="minorEastAsia"/>
          <w:sz w:val="28"/>
          <w:szCs w:val="28"/>
          <w:lang w:val="fr-CA"/>
        </w:rPr>
        <w:t>Respecter les plans de sécurité incendie et les procédures d’évacuation.</w:t>
      </w:r>
    </w:p>
    <w:p w14:paraId="0F304C75" w14:textId="77777777" w:rsidR="001A055D" w:rsidRPr="00D22FB7" w:rsidRDefault="000D5C04" w:rsidP="00351272">
      <w:pPr>
        <w:spacing w:after="120"/>
        <w:ind w:left="360" w:hanging="360"/>
        <w:rPr>
          <w:b/>
          <w:sz w:val="28"/>
          <w:lang w:val="fr-CA"/>
        </w:rPr>
      </w:pPr>
      <w:r w:rsidRPr="00D22FB7">
        <w:rPr>
          <w:b/>
          <w:sz w:val="28"/>
          <w:lang w:val="fr-CA"/>
        </w:rPr>
        <w:t>Nouvelles initiatives et mesures</w:t>
      </w:r>
    </w:p>
    <w:p w14:paraId="4AF1CF11" w14:textId="77777777" w:rsidR="00EB6AB3" w:rsidRPr="00D22FB7" w:rsidRDefault="00EB6AB3" w:rsidP="00EB6AB3">
      <w:pPr>
        <w:pStyle w:val="ListParagraph"/>
        <w:numPr>
          <w:ilvl w:val="0"/>
          <w:numId w:val="16"/>
        </w:numPr>
        <w:rPr>
          <w:sz w:val="28"/>
          <w:szCs w:val="28"/>
          <w:lang w:val="fr-CA"/>
        </w:rPr>
      </w:pPr>
      <w:r w:rsidRPr="00D22FB7">
        <w:rPr>
          <w:sz w:val="28"/>
          <w:szCs w:val="28"/>
          <w:lang w:val="fr-CA"/>
        </w:rPr>
        <w:t xml:space="preserve">Les animaux d’assistance ont un accès complet à tous les espaces disponibles pour les clients et se trouvent à côté de l’invité au Club Regent </w:t>
      </w:r>
      <w:proofErr w:type="spellStart"/>
      <w:r w:rsidRPr="00D22FB7">
        <w:rPr>
          <w:sz w:val="28"/>
          <w:szCs w:val="28"/>
          <w:lang w:val="fr-CA"/>
        </w:rPr>
        <w:t>Event</w:t>
      </w:r>
      <w:proofErr w:type="spellEnd"/>
      <w:r w:rsidRPr="00D22FB7">
        <w:rPr>
          <w:sz w:val="28"/>
          <w:szCs w:val="28"/>
          <w:lang w:val="fr-CA"/>
        </w:rPr>
        <w:t xml:space="preserve"> Centre et à d’autres événements où des places sont assignées ou prises à la hâte (p. ex., tournois de poker) dans l’ensemble du casino. Élaborer une procédure sur les </w:t>
      </w:r>
      <w:r w:rsidRPr="00D22FB7">
        <w:rPr>
          <w:sz w:val="28"/>
          <w:szCs w:val="28"/>
          <w:lang w:val="fr-CA"/>
        </w:rPr>
        <w:lastRenderedPageBreak/>
        <w:t xml:space="preserve">animaux d’assistance dans nos installations et nos lieux de travail et la partager avec les employés des casinos et des régies des alcools. </w:t>
      </w:r>
    </w:p>
    <w:p w14:paraId="39A19040" w14:textId="77777777" w:rsidR="00EB6AB3" w:rsidRPr="00D22FB7" w:rsidRDefault="00EB6AB3" w:rsidP="00EB6AB3">
      <w:pPr>
        <w:pStyle w:val="ListParagraph"/>
        <w:numPr>
          <w:ilvl w:val="0"/>
          <w:numId w:val="16"/>
        </w:numPr>
        <w:rPr>
          <w:sz w:val="28"/>
          <w:szCs w:val="28"/>
          <w:lang w:val="fr-CA"/>
        </w:rPr>
      </w:pPr>
      <w:r w:rsidRPr="00D22FB7">
        <w:rPr>
          <w:sz w:val="28"/>
          <w:szCs w:val="28"/>
          <w:lang w:val="fr-CA"/>
        </w:rPr>
        <w:t>Collaborer avec la communauté des personnes handicapées pour effectuer une vérification des installations et des lieux de travail afin de cerner tout nouvel obstacle à l’accessibilité depuis 2017.</w:t>
      </w:r>
    </w:p>
    <w:p w14:paraId="0627AF43" w14:textId="77777777" w:rsidR="00EB6AB3" w:rsidRPr="00D22FB7" w:rsidRDefault="00EB6AB3" w:rsidP="00EB6AB3">
      <w:pPr>
        <w:pStyle w:val="ListParagraph"/>
        <w:numPr>
          <w:ilvl w:val="0"/>
          <w:numId w:val="16"/>
        </w:numPr>
        <w:rPr>
          <w:sz w:val="28"/>
          <w:szCs w:val="28"/>
          <w:lang w:val="fr-CA"/>
        </w:rPr>
      </w:pPr>
      <w:r w:rsidRPr="00D22FB7">
        <w:rPr>
          <w:sz w:val="28"/>
          <w:szCs w:val="28"/>
          <w:lang w:val="fr-CA"/>
        </w:rPr>
        <w:t xml:space="preserve">Évaluer l’inventaire et dresser la liste des exigences minimales et des coûts estimatifs pour toute option d’accessibilité supplémentaire qui dépasse les codes du bâtiment. </w:t>
      </w:r>
    </w:p>
    <w:p w14:paraId="3B7B3FCF" w14:textId="77777777" w:rsidR="00DE0F0A" w:rsidRPr="00D22FB7" w:rsidRDefault="00EB6AB3" w:rsidP="00EB6AB3">
      <w:pPr>
        <w:pStyle w:val="ListParagraph"/>
        <w:numPr>
          <w:ilvl w:val="0"/>
          <w:numId w:val="16"/>
        </w:numPr>
        <w:rPr>
          <w:sz w:val="28"/>
          <w:szCs w:val="28"/>
          <w:lang w:val="fr-CA"/>
        </w:rPr>
      </w:pPr>
      <w:r w:rsidRPr="00D22FB7">
        <w:rPr>
          <w:sz w:val="28"/>
          <w:szCs w:val="28"/>
          <w:lang w:val="fr-CA"/>
        </w:rPr>
        <w:t xml:space="preserve">La modernisation de huit </w:t>
      </w:r>
      <w:proofErr w:type="spellStart"/>
      <w:r w:rsidRPr="00D22FB7">
        <w:rPr>
          <w:sz w:val="28"/>
          <w:szCs w:val="28"/>
          <w:lang w:val="fr-CA"/>
        </w:rPr>
        <w:t>Liquor</w:t>
      </w:r>
      <w:proofErr w:type="spellEnd"/>
      <w:r w:rsidRPr="00D22FB7">
        <w:rPr>
          <w:sz w:val="28"/>
          <w:szCs w:val="28"/>
          <w:lang w:val="fr-CA"/>
        </w:rPr>
        <w:t xml:space="preserve"> </w:t>
      </w:r>
      <w:proofErr w:type="spellStart"/>
      <w:r w:rsidRPr="00D22FB7">
        <w:rPr>
          <w:sz w:val="28"/>
          <w:szCs w:val="28"/>
          <w:lang w:val="fr-CA"/>
        </w:rPr>
        <w:t>Marts</w:t>
      </w:r>
      <w:proofErr w:type="spellEnd"/>
      <w:r w:rsidRPr="00D22FB7">
        <w:rPr>
          <w:sz w:val="28"/>
          <w:szCs w:val="28"/>
          <w:lang w:val="fr-CA"/>
        </w:rPr>
        <w:t xml:space="preserve"> en milieu rural et de 22 </w:t>
      </w:r>
      <w:proofErr w:type="spellStart"/>
      <w:r w:rsidRPr="00D22FB7">
        <w:rPr>
          <w:sz w:val="28"/>
          <w:szCs w:val="28"/>
          <w:lang w:val="fr-CA"/>
        </w:rPr>
        <w:t>Liquor</w:t>
      </w:r>
      <w:proofErr w:type="spellEnd"/>
      <w:r w:rsidRPr="00D22FB7">
        <w:rPr>
          <w:sz w:val="28"/>
          <w:szCs w:val="28"/>
          <w:lang w:val="fr-CA"/>
        </w:rPr>
        <w:t xml:space="preserve"> </w:t>
      </w:r>
      <w:proofErr w:type="spellStart"/>
      <w:r w:rsidRPr="00D22FB7">
        <w:rPr>
          <w:sz w:val="28"/>
          <w:szCs w:val="28"/>
          <w:lang w:val="fr-CA"/>
        </w:rPr>
        <w:t>Marts</w:t>
      </w:r>
      <w:proofErr w:type="spellEnd"/>
      <w:r w:rsidRPr="00D22FB7">
        <w:rPr>
          <w:sz w:val="28"/>
          <w:szCs w:val="28"/>
          <w:lang w:val="fr-CA"/>
        </w:rPr>
        <w:t xml:space="preserve"> en milieu urbain est considérée comme une priorité d’accessibilité en 2023 et par la suite. Les améliorations comprendront le stationnement, le trottoir, l’entrée, le vestibule, le revêtement de sol, le point de vente, les bureaux et les toilettes.</w:t>
      </w:r>
    </w:p>
    <w:p w14:paraId="024BB0F5" w14:textId="77777777" w:rsidR="00AE7ED8" w:rsidRPr="00D22FB7" w:rsidRDefault="00DE0F0A" w:rsidP="00351272">
      <w:pPr>
        <w:spacing w:after="120"/>
        <w:ind w:left="360" w:hanging="360"/>
        <w:rPr>
          <w:b/>
          <w:sz w:val="28"/>
          <w:lang w:val="fr-CA"/>
        </w:rPr>
      </w:pPr>
      <w:r w:rsidRPr="00D22FB7">
        <w:rPr>
          <w:b/>
          <w:sz w:val="28"/>
          <w:lang w:val="fr-CA"/>
        </w:rPr>
        <w:t>Résultats attendus</w:t>
      </w:r>
    </w:p>
    <w:p w14:paraId="2CD068CB" w14:textId="77777777" w:rsidR="00DE0F0A" w:rsidRPr="00D22FB7" w:rsidRDefault="00DE0F0A" w:rsidP="00DE0F0A">
      <w:pPr>
        <w:pStyle w:val="ListParagraph"/>
        <w:numPr>
          <w:ilvl w:val="0"/>
          <w:numId w:val="16"/>
        </w:numPr>
        <w:rPr>
          <w:bCs/>
          <w:sz w:val="28"/>
          <w:szCs w:val="28"/>
          <w:lang w:val="fr-CA"/>
        </w:rPr>
      </w:pPr>
      <w:r w:rsidRPr="00D22FB7">
        <w:rPr>
          <w:bCs/>
          <w:sz w:val="28"/>
          <w:szCs w:val="28"/>
          <w:lang w:val="fr-CA"/>
        </w:rPr>
        <w:t>Installations et lieux de travail sans obstacle.</w:t>
      </w:r>
    </w:p>
    <w:p w14:paraId="5250F9A8" w14:textId="77777777" w:rsidR="00DE0F0A" w:rsidRPr="00D22FB7" w:rsidRDefault="00DE0F0A" w:rsidP="00DE0F0A">
      <w:pPr>
        <w:pStyle w:val="ListParagraph"/>
        <w:numPr>
          <w:ilvl w:val="0"/>
          <w:numId w:val="16"/>
        </w:numPr>
        <w:rPr>
          <w:bCs/>
          <w:sz w:val="28"/>
          <w:szCs w:val="28"/>
          <w:lang w:val="fr-CA"/>
        </w:rPr>
      </w:pPr>
      <w:r w:rsidRPr="00D22FB7">
        <w:rPr>
          <w:bCs/>
          <w:sz w:val="28"/>
          <w:szCs w:val="28"/>
          <w:lang w:val="fr-CA"/>
        </w:rPr>
        <w:t xml:space="preserve">Les animaux d’assistance sont accueillis dans nos installations et nos lieux de travail. </w:t>
      </w:r>
    </w:p>
    <w:p w14:paraId="07867E92" w14:textId="77777777" w:rsidR="00DE0F0A" w:rsidRPr="00D22FB7" w:rsidRDefault="00DE0F0A" w:rsidP="00DE0F0A">
      <w:pPr>
        <w:pStyle w:val="ListParagraph"/>
        <w:numPr>
          <w:ilvl w:val="0"/>
          <w:numId w:val="16"/>
        </w:numPr>
        <w:rPr>
          <w:bCs/>
          <w:sz w:val="28"/>
          <w:szCs w:val="28"/>
          <w:lang w:val="fr-CA"/>
        </w:rPr>
      </w:pPr>
      <w:r w:rsidRPr="00D22FB7">
        <w:rPr>
          <w:bCs/>
          <w:sz w:val="28"/>
          <w:szCs w:val="28"/>
          <w:lang w:val="fr-CA"/>
        </w:rPr>
        <w:t xml:space="preserve">L’élimination et la prévention des obstacles sont incluses et prises en compte dans les futurs locaux loués, ainsi que l’entretien et les rénovations des installations de façon continue. </w:t>
      </w:r>
    </w:p>
    <w:p w14:paraId="4DB26707" w14:textId="77777777" w:rsidR="00DE0F0A" w:rsidRPr="00D22FB7" w:rsidRDefault="00DE0F0A" w:rsidP="00DE0F0A">
      <w:pPr>
        <w:pStyle w:val="ListParagraph"/>
        <w:numPr>
          <w:ilvl w:val="0"/>
          <w:numId w:val="16"/>
        </w:numPr>
        <w:rPr>
          <w:bCs/>
          <w:sz w:val="28"/>
          <w:szCs w:val="28"/>
          <w:lang w:val="fr-CA"/>
        </w:rPr>
      </w:pPr>
      <w:r w:rsidRPr="00D22FB7">
        <w:rPr>
          <w:bCs/>
          <w:sz w:val="28"/>
          <w:szCs w:val="28"/>
          <w:lang w:val="fr-CA"/>
        </w:rPr>
        <w:t>Des améliorations continues sont apportées en consultation avec la communauté des personnes handicapées.</w:t>
      </w:r>
    </w:p>
    <w:p w14:paraId="50275607" w14:textId="77777777" w:rsidR="00DE0F0A" w:rsidRPr="00D22FB7" w:rsidRDefault="00DE0F0A" w:rsidP="00DE0F0A">
      <w:pPr>
        <w:pStyle w:val="ListParagraph"/>
        <w:numPr>
          <w:ilvl w:val="0"/>
          <w:numId w:val="16"/>
        </w:numPr>
        <w:rPr>
          <w:bCs/>
          <w:sz w:val="28"/>
          <w:szCs w:val="28"/>
          <w:lang w:val="fr-CA"/>
        </w:rPr>
      </w:pPr>
      <w:r w:rsidRPr="00D22FB7">
        <w:rPr>
          <w:bCs/>
          <w:sz w:val="28"/>
          <w:szCs w:val="28"/>
          <w:lang w:val="fr-CA"/>
        </w:rPr>
        <w:t>Amélioration de l’orientation dans les commerces de détail.</w:t>
      </w:r>
    </w:p>
    <w:p w14:paraId="101C2642" w14:textId="77777777" w:rsidR="00DE0F0A" w:rsidRPr="00D22FB7" w:rsidRDefault="00DE0F0A" w:rsidP="00DE0F0A">
      <w:pPr>
        <w:pStyle w:val="ListParagraph"/>
        <w:numPr>
          <w:ilvl w:val="0"/>
          <w:numId w:val="16"/>
        </w:numPr>
        <w:rPr>
          <w:bCs/>
          <w:sz w:val="28"/>
          <w:szCs w:val="28"/>
          <w:lang w:val="fr-CA"/>
        </w:rPr>
      </w:pPr>
      <w:r w:rsidRPr="00D22FB7">
        <w:rPr>
          <w:bCs/>
          <w:sz w:val="28"/>
          <w:szCs w:val="28"/>
          <w:lang w:val="fr-CA"/>
        </w:rPr>
        <w:t>Les plans d’intervention d’urgence éliminent les obstacles pendant une urgence en milieu de travail.</w:t>
      </w:r>
    </w:p>
    <w:p w14:paraId="22F4720B" w14:textId="77777777" w:rsidR="00D523A6" w:rsidRPr="00D22FB7" w:rsidRDefault="008E1737" w:rsidP="004C512D">
      <w:pPr>
        <w:spacing w:after="0"/>
        <w:rPr>
          <w:sz w:val="28"/>
          <w:lang w:val="fr-CA"/>
        </w:rPr>
      </w:pPr>
      <w:bookmarkStart w:id="9" w:name="_Toc125803856"/>
      <w:r w:rsidRPr="00D22FB7">
        <w:rPr>
          <w:rStyle w:val="Heading1Char"/>
          <w:rFonts w:asciiTheme="minorHAnsi" w:hAnsiTheme="minorHAnsi"/>
          <w:color w:val="auto"/>
          <w:sz w:val="40"/>
          <w:szCs w:val="40"/>
          <w:lang w:val="fr-CA"/>
        </w:rPr>
        <w:t>Personne-ressource</w:t>
      </w:r>
      <w:bookmarkEnd w:id="9"/>
      <w:r w:rsidR="002D2DA6" w:rsidRPr="00D22FB7">
        <w:rPr>
          <w:rStyle w:val="Heading1Char"/>
          <w:rFonts w:asciiTheme="minorHAnsi" w:hAnsiTheme="minorHAnsi"/>
          <w:color w:val="auto"/>
          <w:sz w:val="40"/>
          <w:szCs w:val="40"/>
          <w:lang w:val="fr-CA"/>
        </w:rPr>
        <w:br/>
      </w:r>
      <w:r w:rsidR="00007D02" w:rsidRPr="00D22FB7">
        <w:rPr>
          <w:sz w:val="28"/>
          <w:lang w:val="fr-CA"/>
        </w:rPr>
        <w:t>Coordonnateur de l’accessibilité</w:t>
      </w:r>
      <w:r w:rsidR="002D2DA6" w:rsidRPr="00D22FB7">
        <w:rPr>
          <w:sz w:val="28"/>
          <w:lang w:val="fr-CA"/>
        </w:rPr>
        <w:br/>
      </w:r>
      <w:r w:rsidR="008809A3" w:rsidRPr="00D22FB7">
        <w:rPr>
          <w:sz w:val="28"/>
          <w:lang w:val="fr-CA"/>
        </w:rPr>
        <w:t xml:space="preserve">830, rue </w:t>
      </w:r>
      <w:proofErr w:type="spellStart"/>
      <w:r w:rsidR="008809A3" w:rsidRPr="00D22FB7">
        <w:rPr>
          <w:sz w:val="28"/>
          <w:lang w:val="fr-CA"/>
        </w:rPr>
        <w:t>Empress</w:t>
      </w:r>
      <w:proofErr w:type="spellEnd"/>
      <w:r w:rsidR="008809A3" w:rsidRPr="00D22FB7">
        <w:rPr>
          <w:sz w:val="28"/>
          <w:lang w:val="fr-CA"/>
        </w:rPr>
        <w:t>, Winnipeg (Manitoba) R3G 3H3</w:t>
      </w:r>
    </w:p>
    <w:p w14:paraId="16C7CF17" w14:textId="77777777" w:rsidR="00D87FCB" w:rsidRPr="00D22FB7" w:rsidRDefault="00935A90" w:rsidP="004C512D">
      <w:pPr>
        <w:rPr>
          <w:sz w:val="28"/>
          <w:lang w:val="fr-CA"/>
        </w:rPr>
      </w:pPr>
      <w:r w:rsidRPr="00D22FB7">
        <w:rPr>
          <w:b/>
          <w:sz w:val="28"/>
          <w:lang w:val="fr-CA"/>
        </w:rPr>
        <w:t>Téléphone</w:t>
      </w:r>
      <w:r w:rsidRPr="00D22FB7">
        <w:rPr>
          <w:sz w:val="28"/>
          <w:lang w:val="fr-CA"/>
        </w:rPr>
        <w:t xml:space="preserve"> : 204-957-2500</w:t>
      </w:r>
      <w:r w:rsidR="002D2DA6" w:rsidRPr="00D22FB7">
        <w:rPr>
          <w:sz w:val="28"/>
          <w:lang w:val="fr-CA"/>
        </w:rPr>
        <w:br/>
      </w:r>
      <w:hyperlink r:id="rId14" w:history="1">
        <w:r w:rsidR="00803A9B" w:rsidRPr="00D22FB7">
          <w:rPr>
            <w:rStyle w:val="Hyperlink"/>
            <w:sz w:val="28"/>
            <w:lang w:val="fr-CA"/>
          </w:rPr>
          <w:t>accessibility@mbll.ca</w:t>
        </w:r>
      </w:hyperlink>
      <w:r w:rsidR="00BF7B48" w:rsidRPr="00D22FB7">
        <w:rPr>
          <w:rStyle w:val="Hyperlink"/>
          <w:sz w:val="28"/>
          <w:lang w:val="fr-CA"/>
        </w:rPr>
        <w:t xml:space="preserve"> </w:t>
      </w:r>
      <w:r w:rsidR="00BF7B48" w:rsidRPr="00D22FB7">
        <w:rPr>
          <w:rStyle w:val="Hyperlink"/>
          <w:color w:val="auto"/>
          <w:sz w:val="28"/>
          <w:lang w:val="fr-CA"/>
        </w:rPr>
        <w:t>Courriel : accessibility@mbll.ca</w:t>
      </w:r>
    </w:p>
    <w:p w14:paraId="0A605696" w14:textId="77777777" w:rsidR="00811D3E" w:rsidRPr="00D22FB7" w:rsidRDefault="009864DC" w:rsidP="007A0F52">
      <w:pPr>
        <w:rPr>
          <w:b/>
          <w:sz w:val="28"/>
          <w:lang w:val="fr-CA"/>
        </w:rPr>
      </w:pPr>
      <w:r w:rsidRPr="00D22FB7">
        <w:rPr>
          <w:b/>
          <w:sz w:val="28"/>
          <w:lang w:val="fr-CA"/>
        </w:rPr>
        <w:t>Approuvé par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ecutive Approval of Liquor &amp; Lotteries' 2016-18 Accessibility Plan"/>
        <w:tblDescription w:val="signed by Gerry Sul, Vice-President, Corporate Services on December 22, 2016"/>
      </w:tblPr>
      <w:tblGrid>
        <w:gridCol w:w="6268"/>
      </w:tblGrid>
      <w:tr w:rsidR="00313B02" w:rsidRPr="00D22FB7" w14:paraId="20BA2465" w14:textId="77777777" w:rsidTr="0053110E">
        <w:trPr>
          <w:trHeight w:val="201"/>
        </w:trPr>
        <w:tc>
          <w:tcPr>
            <w:tcW w:w="6268" w:type="dxa"/>
            <w:tcBorders>
              <w:bottom w:val="single" w:sz="12" w:space="0" w:color="auto"/>
            </w:tcBorders>
          </w:tcPr>
          <w:p w14:paraId="2CE678EF" w14:textId="77777777" w:rsidR="00DA2ED6" w:rsidRPr="00D22FB7" w:rsidRDefault="00F7357C" w:rsidP="007A0F52">
            <w:pPr>
              <w:rPr>
                <w:i/>
                <w:sz w:val="28"/>
                <w:lang w:val="fr-CA"/>
              </w:rPr>
            </w:pPr>
            <w:r w:rsidRPr="00D22FB7">
              <w:rPr>
                <w:i/>
                <w:lang w:val="fr-CA"/>
              </w:rPr>
              <w:lastRenderedPageBreak/>
              <w:t>[</w:t>
            </w:r>
            <w:proofErr w:type="gramStart"/>
            <w:r w:rsidRPr="00D22FB7">
              <w:rPr>
                <w:i/>
                <w:lang w:val="fr-CA"/>
              </w:rPr>
              <w:t>original</w:t>
            </w:r>
            <w:proofErr w:type="gramEnd"/>
            <w:r w:rsidRPr="00D22FB7">
              <w:rPr>
                <w:i/>
                <w:lang w:val="fr-CA"/>
              </w:rPr>
              <w:t xml:space="preserve"> signé en personne]</w:t>
            </w:r>
          </w:p>
        </w:tc>
      </w:tr>
      <w:tr w:rsidR="00313B02" w:rsidRPr="00D22FB7" w14:paraId="13014A87" w14:textId="77777777" w:rsidTr="0053110E">
        <w:trPr>
          <w:trHeight w:val="297"/>
        </w:trPr>
        <w:tc>
          <w:tcPr>
            <w:tcW w:w="6268" w:type="dxa"/>
            <w:tcBorders>
              <w:top w:val="single" w:sz="12" w:space="0" w:color="auto"/>
            </w:tcBorders>
            <w:vAlign w:val="bottom"/>
          </w:tcPr>
          <w:p w14:paraId="2012F9AE" w14:textId="77777777" w:rsidR="00DA2ED6" w:rsidRPr="00D22FB7" w:rsidRDefault="006B4F1A" w:rsidP="000C7607">
            <w:pPr>
              <w:rPr>
                <w:lang w:val="fr-CA"/>
              </w:rPr>
            </w:pPr>
            <w:r w:rsidRPr="00D22FB7">
              <w:rPr>
                <w:sz w:val="28"/>
                <w:szCs w:val="28"/>
                <w:lang w:val="fr-CA"/>
              </w:rPr>
              <w:t>Dan Ryall</w:t>
            </w:r>
          </w:p>
        </w:tc>
      </w:tr>
      <w:tr w:rsidR="00313B02" w:rsidRPr="00331C07" w14:paraId="2AEAEE30" w14:textId="77777777" w:rsidTr="0053110E">
        <w:trPr>
          <w:trHeight w:val="405"/>
        </w:trPr>
        <w:tc>
          <w:tcPr>
            <w:tcW w:w="6268" w:type="dxa"/>
            <w:vAlign w:val="bottom"/>
          </w:tcPr>
          <w:p w14:paraId="3394C701" w14:textId="77777777" w:rsidR="00DA2ED6" w:rsidRPr="00D22FB7" w:rsidRDefault="0047241C" w:rsidP="00A80C01">
            <w:pPr>
              <w:rPr>
                <w:lang w:val="fr-CA"/>
              </w:rPr>
            </w:pPr>
            <w:r w:rsidRPr="00D22FB7">
              <w:rPr>
                <w:lang w:val="fr-CA"/>
              </w:rPr>
              <w:t>Vice-président, secrétaire juridique et d’entreprise et</w:t>
            </w:r>
          </w:p>
          <w:p w14:paraId="6DA34069" w14:textId="77777777" w:rsidR="00397EB6" w:rsidRPr="00D22FB7" w:rsidRDefault="00825080" w:rsidP="00A80C01">
            <w:pPr>
              <w:rPr>
                <w:lang w:val="fr-CA"/>
              </w:rPr>
            </w:pPr>
            <w:proofErr w:type="gramStart"/>
            <w:r w:rsidRPr="00D22FB7">
              <w:rPr>
                <w:lang w:val="fr-CA"/>
              </w:rPr>
              <w:t>président</w:t>
            </w:r>
            <w:proofErr w:type="gramEnd"/>
            <w:r w:rsidRPr="00D22FB7">
              <w:rPr>
                <w:lang w:val="fr-CA"/>
              </w:rPr>
              <w:t>, Comité de l’accessibilité et des services en français</w:t>
            </w:r>
          </w:p>
        </w:tc>
      </w:tr>
      <w:tr w:rsidR="00313B02" w:rsidRPr="00331C07" w14:paraId="1E12F629" w14:textId="77777777" w:rsidTr="0053110E">
        <w:trPr>
          <w:trHeight w:val="68"/>
        </w:trPr>
        <w:tc>
          <w:tcPr>
            <w:tcW w:w="6268" w:type="dxa"/>
            <w:vAlign w:val="bottom"/>
          </w:tcPr>
          <w:p w14:paraId="11C06C99" w14:textId="77777777" w:rsidR="00DA2ED6" w:rsidRPr="00D22FB7" w:rsidRDefault="00DA2ED6" w:rsidP="000C7607">
            <w:pPr>
              <w:rPr>
                <w:lang w:val="fr-CA"/>
              </w:rPr>
            </w:pPr>
          </w:p>
        </w:tc>
      </w:tr>
      <w:tr w:rsidR="00313B02" w:rsidRPr="00D22FB7" w14:paraId="672DC205" w14:textId="77777777" w:rsidTr="0053110E">
        <w:trPr>
          <w:trHeight w:val="201"/>
        </w:trPr>
        <w:tc>
          <w:tcPr>
            <w:tcW w:w="6268" w:type="dxa"/>
            <w:tcBorders>
              <w:bottom w:val="single" w:sz="12" w:space="0" w:color="auto"/>
            </w:tcBorders>
            <w:vAlign w:val="bottom"/>
          </w:tcPr>
          <w:p w14:paraId="587A4ECC" w14:textId="77777777" w:rsidR="00DA2ED6" w:rsidRPr="00D22FB7" w:rsidRDefault="004F1A4A" w:rsidP="000C7607">
            <w:pPr>
              <w:rPr>
                <w:lang w:val="fr-CA"/>
              </w:rPr>
            </w:pPr>
            <w:r w:rsidRPr="00D22FB7">
              <w:rPr>
                <w:lang w:val="fr-CA"/>
              </w:rPr>
              <w:t>23 DÉCEMBRE 2022</w:t>
            </w:r>
          </w:p>
        </w:tc>
      </w:tr>
      <w:tr w:rsidR="00313B02" w:rsidRPr="00D22FB7" w14:paraId="0285A590" w14:textId="77777777" w:rsidTr="0053110E">
        <w:trPr>
          <w:trHeight w:val="201"/>
        </w:trPr>
        <w:tc>
          <w:tcPr>
            <w:tcW w:w="6268" w:type="dxa"/>
            <w:tcBorders>
              <w:top w:val="single" w:sz="12" w:space="0" w:color="auto"/>
            </w:tcBorders>
            <w:vAlign w:val="bottom"/>
          </w:tcPr>
          <w:p w14:paraId="617938D1" w14:textId="77777777" w:rsidR="00DA2ED6" w:rsidRPr="00D22FB7" w:rsidRDefault="00B470C5" w:rsidP="000C7607">
            <w:pPr>
              <w:rPr>
                <w:lang w:val="fr-CA"/>
              </w:rPr>
            </w:pPr>
            <w:r w:rsidRPr="00D22FB7">
              <w:rPr>
                <w:lang w:val="fr-CA"/>
              </w:rPr>
              <w:t>Date d'approbation</w:t>
            </w:r>
          </w:p>
        </w:tc>
      </w:tr>
    </w:tbl>
    <w:p w14:paraId="5C2D2D8C" w14:textId="77777777" w:rsidR="007A0F52" w:rsidRPr="00D22FB7" w:rsidRDefault="007A0F52" w:rsidP="007A0F52">
      <w:pPr>
        <w:rPr>
          <w:sz w:val="28"/>
          <w:lang w:val="fr-CA"/>
        </w:rPr>
      </w:pPr>
    </w:p>
    <w:sectPr w:rsidR="007A0F52" w:rsidRPr="00D22FB7" w:rsidSect="001D5ABD">
      <w:headerReference w:type="even" r:id="rId15"/>
      <w:headerReference w:type="default" r:id="rId16"/>
      <w:footerReference w:type="even" r:id="rId17"/>
      <w:footerReference w:type="default" r:id="rId18"/>
      <w:headerReference w:type="first" r:id="rId19"/>
      <w:footerReference w:type="first" r:id="rId20"/>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C949E" w14:textId="77777777" w:rsidR="00FF55C2" w:rsidRDefault="00FF55C2">
      <w:pPr>
        <w:spacing w:after="0" w:line="240" w:lineRule="auto"/>
      </w:pPr>
      <w:r>
        <w:separator/>
      </w:r>
    </w:p>
  </w:endnote>
  <w:endnote w:type="continuationSeparator" w:id="0">
    <w:p w14:paraId="4AF32A5F" w14:textId="77777777" w:rsidR="00FF55C2" w:rsidRDefault="00FF5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9FBF" w14:textId="77777777" w:rsidR="00721C45" w:rsidRDefault="00721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411166"/>
      <w:docPartObj>
        <w:docPartGallery w:val="Page Numbers (Bottom of Page)"/>
        <w:docPartUnique/>
      </w:docPartObj>
    </w:sdtPr>
    <w:sdtEndPr>
      <w:rPr>
        <w:noProof/>
      </w:rPr>
    </w:sdtEndPr>
    <w:sdtContent>
      <w:p w14:paraId="68E576E8" w14:textId="77777777" w:rsidR="0068685C" w:rsidRDefault="002D2DA6">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22FB7">
          <w:rPr>
            <w:noProof/>
          </w:rPr>
          <w:t>16</w:t>
        </w:r>
        <w:r>
          <w:rPr>
            <w:noProof/>
            <w:color w:val="2B579A"/>
            <w:shd w:val="clear" w:color="auto" w:fill="E6E6E6"/>
          </w:rPr>
          <w:fldChar w:fldCharType="end"/>
        </w:r>
      </w:p>
    </w:sdtContent>
  </w:sdt>
  <w:p w14:paraId="460F8111" w14:textId="77777777" w:rsidR="0068685C" w:rsidRDefault="006868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CC32" w14:textId="77777777" w:rsidR="00721C45" w:rsidRDefault="00721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1C12A" w14:textId="77777777" w:rsidR="00FF55C2" w:rsidRDefault="00FF55C2">
      <w:pPr>
        <w:spacing w:after="0" w:line="240" w:lineRule="auto"/>
      </w:pPr>
      <w:r>
        <w:separator/>
      </w:r>
    </w:p>
  </w:footnote>
  <w:footnote w:type="continuationSeparator" w:id="0">
    <w:p w14:paraId="1A42B22F" w14:textId="77777777" w:rsidR="00FF55C2" w:rsidRDefault="00FF5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0A15B" w14:textId="77777777" w:rsidR="00721C45" w:rsidRDefault="00721C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3254" w14:textId="77777777" w:rsidR="00721C45" w:rsidRDefault="00721C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4253" w14:textId="77777777" w:rsidR="00721C45" w:rsidRDefault="00721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7AB5"/>
    <w:multiLevelType w:val="hybridMultilevel"/>
    <w:tmpl w:val="7EA6147C"/>
    <w:lvl w:ilvl="0" w:tplc="D26ACFAE">
      <w:start w:val="1"/>
      <w:numFmt w:val="bullet"/>
      <w:lvlText w:val=""/>
      <w:lvlJc w:val="left"/>
      <w:pPr>
        <w:ind w:left="720" w:hanging="360"/>
      </w:pPr>
      <w:rPr>
        <w:rFonts w:ascii="Symbol" w:hAnsi="Symbol" w:hint="default"/>
      </w:rPr>
    </w:lvl>
    <w:lvl w:ilvl="1" w:tplc="EFBCAA0E">
      <w:start w:val="1"/>
      <w:numFmt w:val="bullet"/>
      <w:lvlText w:val="o"/>
      <w:lvlJc w:val="left"/>
      <w:pPr>
        <w:ind w:left="1440" w:hanging="360"/>
      </w:pPr>
      <w:rPr>
        <w:rFonts w:ascii="Courier New" w:hAnsi="Courier New" w:hint="default"/>
      </w:rPr>
    </w:lvl>
    <w:lvl w:ilvl="2" w:tplc="7B583E52">
      <w:start w:val="1"/>
      <w:numFmt w:val="bullet"/>
      <w:lvlText w:val=""/>
      <w:lvlJc w:val="left"/>
      <w:pPr>
        <w:ind w:left="2160" w:hanging="360"/>
      </w:pPr>
      <w:rPr>
        <w:rFonts w:ascii="Wingdings" w:hAnsi="Wingdings" w:hint="default"/>
      </w:rPr>
    </w:lvl>
    <w:lvl w:ilvl="3" w:tplc="47E8EB8A">
      <w:start w:val="1"/>
      <w:numFmt w:val="bullet"/>
      <w:lvlText w:val=""/>
      <w:lvlJc w:val="left"/>
      <w:pPr>
        <w:ind w:left="2880" w:hanging="360"/>
      </w:pPr>
      <w:rPr>
        <w:rFonts w:ascii="Symbol" w:hAnsi="Symbol" w:hint="default"/>
      </w:rPr>
    </w:lvl>
    <w:lvl w:ilvl="4" w:tplc="D0B2C2E2">
      <w:start w:val="1"/>
      <w:numFmt w:val="bullet"/>
      <w:lvlText w:val="o"/>
      <w:lvlJc w:val="left"/>
      <w:pPr>
        <w:ind w:left="3600" w:hanging="360"/>
      </w:pPr>
      <w:rPr>
        <w:rFonts w:ascii="Courier New" w:hAnsi="Courier New" w:hint="default"/>
      </w:rPr>
    </w:lvl>
    <w:lvl w:ilvl="5" w:tplc="11AA08DC">
      <w:start w:val="1"/>
      <w:numFmt w:val="bullet"/>
      <w:lvlText w:val=""/>
      <w:lvlJc w:val="left"/>
      <w:pPr>
        <w:ind w:left="4320" w:hanging="360"/>
      </w:pPr>
      <w:rPr>
        <w:rFonts w:ascii="Wingdings" w:hAnsi="Wingdings" w:hint="default"/>
      </w:rPr>
    </w:lvl>
    <w:lvl w:ilvl="6" w:tplc="5CF815F0">
      <w:start w:val="1"/>
      <w:numFmt w:val="bullet"/>
      <w:lvlText w:val=""/>
      <w:lvlJc w:val="left"/>
      <w:pPr>
        <w:ind w:left="5040" w:hanging="360"/>
      </w:pPr>
      <w:rPr>
        <w:rFonts w:ascii="Symbol" w:hAnsi="Symbol" w:hint="default"/>
      </w:rPr>
    </w:lvl>
    <w:lvl w:ilvl="7" w:tplc="F9AA956A">
      <w:start w:val="1"/>
      <w:numFmt w:val="bullet"/>
      <w:lvlText w:val="o"/>
      <w:lvlJc w:val="left"/>
      <w:pPr>
        <w:ind w:left="5760" w:hanging="360"/>
      </w:pPr>
      <w:rPr>
        <w:rFonts w:ascii="Courier New" w:hAnsi="Courier New" w:hint="default"/>
      </w:rPr>
    </w:lvl>
    <w:lvl w:ilvl="8" w:tplc="AB22B218">
      <w:start w:val="1"/>
      <w:numFmt w:val="bullet"/>
      <w:lvlText w:val=""/>
      <w:lvlJc w:val="left"/>
      <w:pPr>
        <w:ind w:left="6480" w:hanging="360"/>
      </w:pPr>
      <w:rPr>
        <w:rFonts w:ascii="Wingdings" w:hAnsi="Wingdings" w:hint="default"/>
      </w:rPr>
    </w:lvl>
  </w:abstractNum>
  <w:abstractNum w:abstractNumId="1" w15:restartNumberingAfterBreak="0">
    <w:nsid w:val="06080BE6"/>
    <w:multiLevelType w:val="hybridMultilevel"/>
    <w:tmpl w:val="4DC6273E"/>
    <w:lvl w:ilvl="0" w:tplc="5EDA48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165275"/>
    <w:multiLevelType w:val="hybridMultilevel"/>
    <w:tmpl w:val="9FC84AB6"/>
    <w:lvl w:ilvl="0" w:tplc="472816F6">
      <w:start w:val="1"/>
      <w:numFmt w:val="decimal"/>
      <w:lvlText w:val="%1."/>
      <w:lvlJc w:val="left"/>
      <w:pPr>
        <w:ind w:left="720" w:hanging="360"/>
      </w:pPr>
      <w:rPr>
        <w:rFonts w:hint="default"/>
      </w:rPr>
    </w:lvl>
    <w:lvl w:ilvl="1" w:tplc="32FEA322" w:tentative="1">
      <w:start w:val="1"/>
      <w:numFmt w:val="lowerLetter"/>
      <w:lvlText w:val="%2."/>
      <w:lvlJc w:val="left"/>
      <w:pPr>
        <w:ind w:left="1440" w:hanging="360"/>
      </w:pPr>
    </w:lvl>
    <w:lvl w:ilvl="2" w:tplc="D040D178" w:tentative="1">
      <w:start w:val="1"/>
      <w:numFmt w:val="lowerRoman"/>
      <w:lvlText w:val="%3."/>
      <w:lvlJc w:val="right"/>
      <w:pPr>
        <w:ind w:left="2160" w:hanging="180"/>
      </w:pPr>
    </w:lvl>
    <w:lvl w:ilvl="3" w:tplc="5DB8D346" w:tentative="1">
      <w:start w:val="1"/>
      <w:numFmt w:val="decimal"/>
      <w:lvlText w:val="%4."/>
      <w:lvlJc w:val="left"/>
      <w:pPr>
        <w:ind w:left="2880" w:hanging="360"/>
      </w:pPr>
    </w:lvl>
    <w:lvl w:ilvl="4" w:tplc="E3C4892E" w:tentative="1">
      <w:start w:val="1"/>
      <w:numFmt w:val="lowerLetter"/>
      <w:lvlText w:val="%5."/>
      <w:lvlJc w:val="left"/>
      <w:pPr>
        <w:ind w:left="3600" w:hanging="360"/>
      </w:pPr>
    </w:lvl>
    <w:lvl w:ilvl="5" w:tplc="2A3A3CC2" w:tentative="1">
      <w:start w:val="1"/>
      <w:numFmt w:val="lowerRoman"/>
      <w:lvlText w:val="%6."/>
      <w:lvlJc w:val="right"/>
      <w:pPr>
        <w:ind w:left="4320" w:hanging="180"/>
      </w:pPr>
    </w:lvl>
    <w:lvl w:ilvl="6" w:tplc="401010CC" w:tentative="1">
      <w:start w:val="1"/>
      <w:numFmt w:val="decimal"/>
      <w:lvlText w:val="%7."/>
      <w:lvlJc w:val="left"/>
      <w:pPr>
        <w:ind w:left="5040" w:hanging="360"/>
      </w:pPr>
    </w:lvl>
    <w:lvl w:ilvl="7" w:tplc="D44CE0BE" w:tentative="1">
      <w:start w:val="1"/>
      <w:numFmt w:val="lowerLetter"/>
      <w:lvlText w:val="%8."/>
      <w:lvlJc w:val="left"/>
      <w:pPr>
        <w:ind w:left="5760" w:hanging="360"/>
      </w:pPr>
    </w:lvl>
    <w:lvl w:ilvl="8" w:tplc="8046659A" w:tentative="1">
      <w:start w:val="1"/>
      <w:numFmt w:val="lowerRoman"/>
      <w:lvlText w:val="%9."/>
      <w:lvlJc w:val="right"/>
      <w:pPr>
        <w:ind w:left="6480" w:hanging="180"/>
      </w:pPr>
    </w:lvl>
  </w:abstractNum>
  <w:abstractNum w:abstractNumId="3" w15:restartNumberingAfterBreak="0">
    <w:nsid w:val="13D61B5C"/>
    <w:multiLevelType w:val="hybridMultilevel"/>
    <w:tmpl w:val="0378592A"/>
    <w:lvl w:ilvl="0" w:tplc="9134DEB4">
      <w:start w:val="1"/>
      <w:numFmt w:val="bullet"/>
      <w:lvlText w:val=""/>
      <w:lvlJc w:val="left"/>
      <w:pPr>
        <w:ind w:left="360" w:hanging="360"/>
      </w:pPr>
      <w:rPr>
        <w:rFonts w:ascii="Symbol" w:hAnsi="Symbol" w:hint="default"/>
      </w:rPr>
    </w:lvl>
    <w:lvl w:ilvl="1" w:tplc="ACA6EB80">
      <w:numFmt w:val="bullet"/>
      <w:lvlText w:val="•"/>
      <w:lvlJc w:val="left"/>
      <w:pPr>
        <w:ind w:left="1080" w:hanging="360"/>
      </w:pPr>
      <w:rPr>
        <w:rFonts w:ascii="Calibri" w:eastAsiaTheme="minorHAnsi" w:hAnsi="Calibri" w:cs="Calibri" w:hint="default"/>
      </w:rPr>
    </w:lvl>
    <w:lvl w:ilvl="2" w:tplc="2CBED9F8" w:tentative="1">
      <w:start w:val="1"/>
      <w:numFmt w:val="bullet"/>
      <w:lvlText w:val=""/>
      <w:lvlJc w:val="left"/>
      <w:pPr>
        <w:ind w:left="1800" w:hanging="360"/>
      </w:pPr>
      <w:rPr>
        <w:rFonts w:ascii="Wingdings" w:hAnsi="Wingdings" w:hint="default"/>
      </w:rPr>
    </w:lvl>
    <w:lvl w:ilvl="3" w:tplc="807C9FA0" w:tentative="1">
      <w:start w:val="1"/>
      <w:numFmt w:val="bullet"/>
      <w:lvlText w:val=""/>
      <w:lvlJc w:val="left"/>
      <w:pPr>
        <w:ind w:left="2520" w:hanging="360"/>
      </w:pPr>
      <w:rPr>
        <w:rFonts w:ascii="Symbol" w:hAnsi="Symbol" w:hint="default"/>
      </w:rPr>
    </w:lvl>
    <w:lvl w:ilvl="4" w:tplc="4D088118" w:tentative="1">
      <w:start w:val="1"/>
      <w:numFmt w:val="bullet"/>
      <w:lvlText w:val="o"/>
      <w:lvlJc w:val="left"/>
      <w:pPr>
        <w:ind w:left="3240" w:hanging="360"/>
      </w:pPr>
      <w:rPr>
        <w:rFonts w:ascii="Courier New" w:hAnsi="Courier New" w:cs="Courier New" w:hint="default"/>
      </w:rPr>
    </w:lvl>
    <w:lvl w:ilvl="5" w:tplc="09986A0E" w:tentative="1">
      <w:start w:val="1"/>
      <w:numFmt w:val="bullet"/>
      <w:lvlText w:val=""/>
      <w:lvlJc w:val="left"/>
      <w:pPr>
        <w:ind w:left="3960" w:hanging="360"/>
      </w:pPr>
      <w:rPr>
        <w:rFonts w:ascii="Wingdings" w:hAnsi="Wingdings" w:hint="default"/>
      </w:rPr>
    </w:lvl>
    <w:lvl w:ilvl="6" w:tplc="1BC4B2C6" w:tentative="1">
      <w:start w:val="1"/>
      <w:numFmt w:val="bullet"/>
      <w:lvlText w:val=""/>
      <w:lvlJc w:val="left"/>
      <w:pPr>
        <w:ind w:left="4680" w:hanging="360"/>
      </w:pPr>
      <w:rPr>
        <w:rFonts w:ascii="Symbol" w:hAnsi="Symbol" w:hint="default"/>
      </w:rPr>
    </w:lvl>
    <w:lvl w:ilvl="7" w:tplc="086A0D7C" w:tentative="1">
      <w:start w:val="1"/>
      <w:numFmt w:val="bullet"/>
      <w:lvlText w:val="o"/>
      <w:lvlJc w:val="left"/>
      <w:pPr>
        <w:ind w:left="5400" w:hanging="360"/>
      </w:pPr>
      <w:rPr>
        <w:rFonts w:ascii="Courier New" w:hAnsi="Courier New" w:cs="Courier New" w:hint="default"/>
      </w:rPr>
    </w:lvl>
    <w:lvl w:ilvl="8" w:tplc="B43A9EDC" w:tentative="1">
      <w:start w:val="1"/>
      <w:numFmt w:val="bullet"/>
      <w:lvlText w:val=""/>
      <w:lvlJc w:val="left"/>
      <w:pPr>
        <w:ind w:left="6120" w:hanging="360"/>
      </w:pPr>
      <w:rPr>
        <w:rFonts w:ascii="Wingdings" w:hAnsi="Wingdings" w:hint="default"/>
      </w:rPr>
    </w:lvl>
  </w:abstractNum>
  <w:abstractNum w:abstractNumId="4" w15:restartNumberingAfterBreak="0">
    <w:nsid w:val="186A4182"/>
    <w:multiLevelType w:val="hybridMultilevel"/>
    <w:tmpl w:val="AB929622"/>
    <w:lvl w:ilvl="0" w:tplc="61B6009E">
      <w:start w:val="1"/>
      <w:numFmt w:val="bullet"/>
      <w:lvlText w:val=""/>
      <w:lvlJc w:val="left"/>
      <w:pPr>
        <w:ind w:left="360" w:hanging="360"/>
      </w:pPr>
      <w:rPr>
        <w:rFonts w:ascii="Symbol" w:hAnsi="Symbol" w:hint="default"/>
      </w:rPr>
    </w:lvl>
    <w:lvl w:ilvl="1" w:tplc="1F30DC50">
      <w:start w:val="1"/>
      <w:numFmt w:val="bullet"/>
      <w:lvlText w:val="o"/>
      <w:lvlJc w:val="left"/>
      <w:pPr>
        <w:ind w:left="1080" w:hanging="360"/>
      </w:pPr>
      <w:rPr>
        <w:rFonts w:ascii="Courier New" w:hAnsi="Courier New" w:cs="Courier New" w:hint="default"/>
      </w:rPr>
    </w:lvl>
    <w:lvl w:ilvl="2" w:tplc="11228BF2">
      <w:numFmt w:val="bullet"/>
      <w:lvlText w:val="•"/>
      <w:lvlJc w:val="left"/>
      <w:pPr>
        <w:ind w:left="2160" w:hanging="720"/>
      </w:pPr>
      <w:rPr>
        <w:rFonts w:ascii="Calibri" w:eastAsiaTheme="minorEastAsia" w:hAnsi="Calibri" w:cs="Calibri" w:hint="default"/>
      </w:rPr>
    </w:lvl>
    <w:lvl w:ilvl="3" w:tplc="B982281E" w:tentative="1">
      <w:start w:val="1"/>
      <w:numFmt w:val="bullet"/>
      <w:lvlText w:val=""/>
      <w:lvlJc w:val="left"/>
      <w:pPr>
        <w:ind w:left="2520" w:hanging="360"/>
      </w:pPr>
      <w:rPr>
        <w:rFonts w:ascii="Symbol" w:hAnsi="Symbol" w:hint="default"/>
      </w:rPr>
    </w:lvl>
    <w:lvl w:ilvl="4" w:tplc="6CA0C71E" w:tentative="1">
      <w:start w:val="1"/>
      <w:numFmt w:val="bullet"/>
      <w:lvlText w:val="o"/>
      <w:lvlJc w:val="left"/>
      <w:pPr>
        <w:ind w:left="3240" w:hanging="360"/>
      </w:pPr>
      <w:rPr>
        <w:rFonts w:ascii="Courier New" w:hAnsi="Courier New" w:cs="Courier New" w:hint="default"/>
      </w:rPr>
    </w:lvl>
    <w:lvl w:ilvl="5" w:tplc="883867A2" w:tentative="1">
      <w:start w:val="1"/>
      <w:numFmt w:val="bullet"/>
      <w:lvlText w:val=""/>
      <w:lvlJc w:val="left"/>
      <w:pPr>
        <w:ind w:left="3960" w:hanging="360"/>
      </w:pPr>
      <w:rPr>
        <w:rFonts w:ascii="Wingdings" w:hAnsi="Wingdings" w:hint="default"/>
      </w:rPr>
    </w:lvl>
    <w:lvl w:ilvl="6" w:tplc="0EDEAF22" w:tentative="1">
      <w:start w:val="1"/>
      <w:numFmt w:val="bullet"/>
      <w:lvlText w:val=""/>
      <w:lvlJc w:val="left"/>
      <w:pPr>
        <w:ind w:left="4680" w:hanging="360"/>
      </w:pPr>
      <w:rPr>
        <w:rFonts w:ascii="Symbol" w:hAnsi="Symbol" w:hint="default"/>
      </w:rPr>
    </w:lvl>
    <w:lvl w:ilvl="7" w:tplc="37809B8A" w:tentative="1">
      <w:start w:val="1"/>
      <w:numFmt w:val="bullet"/>
      <w:lvlText w:val="o"/>
      <w:lvlJc w:val="left"/>
      <w:pPr>
        <w:ind w:left="5400" w:hanging="360"/>
      </w:pPr>
      <w:rPr>
        <w:rFonts w:ascii="Courier New" w:hAnsi="Courier New" w:cs="Courier New" w:hint="default"/>
      </w:rPr>
    </w:lvl>
    <w:lvl w:ilvl="8" w:tplc="9534611E" w:tentative="1">
      <w:start w:val="1"/>
      <w:numFmt w:val="bullet"/>
      <w:lvlText w:val=""/>
      <w:lvlJc w:val="left"/>
      <w:pPr>
        <w:ind w:left="6120" w:hanging="360"/>
      </w:pPr>
      <w:rPr>
        <w:rFonts w:ascii="Wingdings" w:hAnsi="Wingdings" w:hint="default"/>
      </w:rPr>
    </w:lvl>
  </w:abstractNum>
  <w:abstractNum w:abstractNumId="5" w15:restartNumberingAfterBreak="0">
    <w:nsid w:val="21684BFF"/>
    <w:multiLevelType w:val="hybridMultilevel"/>
    <w:tmpl w:val="70FE5AF2"/>
    <w:lvl w:ilvl="0" w:tplc="1488FAF6">
      <w:start w:val="1"/>
      <w:numFmt w:val="bullet"/>
      <w:lvlText w:val=""/>
      <w:lvlJc w:val="left"/>
      <w:pPr>
        <w:ind w:left="360" w:hanging="360"/>
      </w:pPr>
      <w:rPr>
        <w:rFonts w:ascii="Symbol" w:hAnsi="Symbol" w:hint="default"/>
      </w:rPr>
    </w:lvl>
    <w:lvl w:ilvl="1" w:tplc="577EE7DA" w:tentative="1">
      <w:start w:val="1"/>
      <w:numFmt w:val="bullet"/>
      <w:lvlText w:val="o"/>
      <w:lvlJc w:val="left"/>
      <w:pPr>
        <w:ind w:left="1080" w:hanging="360"/>
      </w:pPr>
      <w:rPr>
        <w:rFonts w:ascii="Courier New" w:hAnsi="Courier New" w:cs="Courier New" w:hint="default"/>
      </w:rPr>
    </w:lvl>
    <w:lvl w:ilvl="2" w:tplc="4A7E373A" w:tentative="1">
      <w:start w:val="1"/>
      <w:numFmt w:val="bullet"/>
      <w:lvlText w:val=""/>
      <w:lvlJc w:val="left"/>
      <w:pPr>
        <w:ind w:left="1800" w:hanging="360"/>
      </w:pPr>
      <w:rPr>
        <w:rFonts w:ascii="Wingdings" w:hAnsi="Wingdings" w:hint="default"/>
      </w:rPr>
    </w:lvl>
    <w:lvl w:ilvl="3" w:tplc="23D61D1A" w:tentative="1">
      <w:start w:val="1"/>
      <w:numFmt w:val="bullet"/>
      <w:lvlText w:val=""/>
      <w:lvlJc w:val="left"/>
      <w:pPr>
        <w:ind w:left="2520" w:hanging="360"/>
      </w:pPr>
      <w:rPr>
        <w:rFonts w:ascii="Symbol" w:hAnsi="Symbol" w:hint="default"/>
      </w:rPr>
    </w:lvl>
    <w:lvl w:ilvl="4" w:tplc="F65CBCD6" w:tentative="1">
      <w:start w:val="1"/>
      <w:numFmt w:val="bullet"/>
      <w:lvlText w:val="o"/>
      <w:lvlJc w:val="left"/>
      <w:pPr>
        <w:ind w:left="3240" w:hanging="360"/>
      </w:pPr>
      <w:rPr>
        <w:rFonts w:ascii="Courier New" w:hAnsi="Courier New" w:cs="Courier New" w:hint="default"/>
      </w:rPr>
    </w:lvl>
    <w:lvl w:ilvl="5" w:tplc="17DA62B4" w:tentative="1">
      <w:start w:val="1"/>
      <w:numFmt w:val="bullet"/>
      <w:lvlText w:val=""/>
      <w:lvlJc w:val="left"/>
      <w:pPr>
        <w:ind w:left="3960" w:hanging="360"/>
      </w:pPr>
      <w:rPr>
        <w:rFonts w:ascii="Wingdings" w:hAnsi="Wingdings" w:hint="default"/>
      </w:rPr>
    </w:lvl>
    <w:lvl w:ilvl="6" w:tplc="1E563F7E" w:tentative="1">
      <w:start w:val="1"/>
      <w:numFmt w:val="bullet"/>
      <w:lvlText w:val=""/>
      <w:lvlJc w:val="left"/>
      <w:pPr>
        <w:ind w:left="4680" w:hanging="360"/>
      </w:pPr>
      <w:rPr>
        <w:rFonts w:ascii="Symbol" w:hAnsi="Symbol" w:hint="default"/>
      </w:rPr>
    </w:lvl>
    <w:lvl w:ilvl="7" w:tplc="501465DC" w:tentative="1">
      <w:start w:val="1"/>
      <w:numFmt w:val="bullet"/>
      <w:lvlText w:val="o"/>
      <w:lvlJc w:val="left"/>
      <w:pPr>
        <w:ind w:left="5400" w:hanging="360"/>
      </w:pPr>
      <w:rPr>
        <w:rFonts w:ascii="Courier New" w:hAnsi="Courier New" w:cs="Courier New" w:hint="default"/>
      </w:rPr>
    </w:lvl>
    <w:lvl w:ilvl="8" w:tplc="395024F0" w:tentative="1">
      <w:start w:val="1"/>
      <w:numFmt w:val="bullet"/>
      <w:lvlText w:val=""/>
      <w:lvlJc w:val="left"/>
      <w:pPr>
        <w:ind w:left="6120" w:hanging="360"/>
      </w:pPr>
      <w:rPr>
        <w:rFonts w:ascii="Wingdings" w:hAnsi="Wingdings" w:hint="default"/>
      </w:rPr>
    </w:lvl>
  </w:abstractNum>
  <w:abstractNum w:abstractNumId="6" w15:restartNumberingAfterBreak="0">
    <w:nsid w:val="22B65BBB"/>
    <w:multiLevelType w:val="hybridMultilevel"/>
    <w:tmpl w:val="DD34BEE0"/>
    <w:lvl w:ilvl="0" w:tplc="6502708E">
      <w:start w:val="1"/>
      <w:numFmt w:val="bullet"/>
      <w:lvlText w:val=""/>
      <w:lvlJc w:val="left"/>
      <w:pPr>
        <w:ind w:left="720" w:hanging="360"/>
      </w:pPr>
      <w:rPr>
        <w:rFonts w:ascii="Symbol" w:hAnsi="Symbol" w:hint="default"/>
      </w:rPr>
    </w:lvl>
    <w:lvl w:ilvl="1" w:tplc="941C7AB0">
      <w:start w:val="1"/>
      <w:numFmt w:val="bullet"/>
      <w:lvlText w:val="o"/>
      <w:lvlJc w:val="left"/>
      <w:pPr>
        <w:ind w:left="1440" w:hanging="360"/>
      </w:pPr>
      <w:rPr>
        <w:rFonts w:ascii="Courier New" w:hAnsi="Courier New" w:hint="default"/>
      </w:rPr>
    </w:lvl>
    <w:lvl w:ilvl="2" w:tplc="389C1D9A">
      <w:start w:val="1"/>
      <w:numFmt w:val="bullet"/>
      <w:lvlText w:val=""/>
      <w:lvlJc w:val="left"/>
      <w:pPr>
        <w:ind w:left="2160" w:hanging="360"/>
      </w:pPr>
      <w:rPr>
        <w:rFonts w:ascii="Wingdings" w:hAnsi="Wingdings" w:hint="default"/>
      </w:rPr>
    </w:lvl>
    <w:lvl w:ilvl="3" w:tplc="DC3A2C92">
      <w:start w:val="1"/>
      <w:numFmt w:val="bullet"/>
      <w:lvlText w:val=""/>
      <w:lvlJc w:val="left"/>
      <w:pPr>
        <w:ind w:left="2880" w:hanging="360"/>
      </w:pPr>
      <w:rPr>
        <w:rFonts w:ascii="Symbol" w:hAnsi="Symbol" w:hint="default"/>
      </w:rPr>
    </w:lvl>
    <w:lvl w:ilvl="4" w:tplc="643E3C28">
      <w:start w:val="1"/>
      <w:numFmt w:val="bullet"/>
      <w:lvlText w:val="o"/>
      <w:lvlJc w:val="left"/>
      <w:pPr>
        <w:ind w:left="3600" w:hanging="360"/>
      </w:pPr>
      <w:rPr>
        <w:rFonts w:ascii="Courier New" w:hAnsi="Courier New" w:hint="default"/>
      </w:rPr>
    </w:lvl>
    <w:lvl w:ilvl="5" w:tplc="385CAB78">
      <w:start w:val="1"/>
      <w:numFmt w:val="bullet"/>
      <w:lvlText w:val=""/>
      <w:lvlJc w:val="left"/>
      <w:pPr>
        <w:ind w:left="4320" w:hanging="360"/>
      </w:pPr>
      <w:rPr>
        <w:rFonts w:ascii="Wingdings" w:hAnsi="Wingdings" w:hint="default"/>
      </w:rPr>
    </w:lvl>
    <w:lvl w:ilvl="6" w:tplc="998E87FE">
      <w:start w:val="1"/>
      <w:numFmt w:val="bullet"/>
      <w:lvlText w:val=""/>
      <w:lvlJc w:val="left"/>
      <w:pPr>
        <w:ind w:left="5040" w:hanging="360"/>
      </w:pPr>
      <w:rPr>
        <w:rFonts w:ascii="Symbol" w:hAnsi="Symbol" w:hint="default"/>
      </w:rPr>
    </w:lvl>
    <w:lvl w:ilvl="7" w:tplc="91F04ABC">
      <w:start w:val="1"/>
      <w:numFmt w:val="bullet"/>
      <w:lvlText w:val="o"/>
      <w:lvlJc w:val="left"/>
      <w:pPr>
        <w:ind w:left="5760" w:hanging="360"/>
      </w:pPr>
      <w:rPr>
        <w:rFonts w:ascii="Courier New" w:hAnsi="Courier New" w:hint="default"/>
      </w:rPr>
    </w:lvl>
    <w:lvl w:ilvl="8" w:tplc="7AB61C1E">
      <w:start w:val="1"/>
      <w:numFmt w:val="bullet"/>
      <w:lvlText w:val=""/>
      <w:lvlJc w:val="left"/>
      <w:pPr>
        <w:ind w:left="6480" w:hanging="360"/>
      </w:pPr>
      <w:rPr>
        <w:rFonts w:ascii="Wingdings" w:hAnsi="Wingdings" w:hint="default"/>
      </w:rPr>
    </w:lvl>
  </w:abstractNum>
  <w:abstractNum w:abstractNumId="7" w15:restartNumberingAfterBreak="0">
    <w:nsid w:val="348336FB"/>
    <w:multiLevelType w:val="hybridMultilevel"/>
    <w:tmpl w:val="0D20E876"/>
    <w:lvl w:ilvl="0" w:tplc="5EDA48E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206BDF"/>
    <w:multiLevelType w:val="hybridMultilevel"/>
    <w:tmpl w:val="39BEB772"/>
    <w:lvl w:ilvl="0" w:tplc="A8321A20">
      <w:start w:val="1"/>
      <w:numFmt w:val="bullet"/>
      <w:lvlText w:val=""/>
      <w:lvlJc w:val="left"/>
      <w:pPr>
        <w:ind w:left="720" w:hanging="360"/>
      </w:pPr>
      <w:rPr>
        <w:rFonts w:ascii="Symbol" w:hAnsi="Symbol" w:hint="default"/>
      </w:rPr>
    </w:lvl>
    <w:lvl w:ilvl="1" w:tplc="851AC204">
      <w:start w:val="1"/>
      <w:numFmt w:val="bullet"/>
      <w:lvlText w:val="o"/>
      <w:lvlJc w:val="left"/>
      <w:pPr>
        <w:ind w:left="1440" w:hanging="360"/>
      </w:pPr>
      <w:rPr>
        <w:rFonts w:ascii="Courier New" w:hAnsi="Courier New" w:hint="default"/>
      </w:rPr>
    </w:lvl>
    <w:lvl w:ilvl="2" w:tplc="CC16EDB2">
      <w:start w:val="1"/>
      <w:numFmt w:val="bullet"/>
      <w:lvlText w:val=""/>
      <w:lvlJc w:val="left"/>
      <w:pPr>
        <w:ind w:left="2160" w:hanging="360"/>
      </w:pPr>
      <w:rPr>
        <w:rFonts w:ascii="Wingdings" w:hAnsi="Wingdings" w:hint="default"/>
      </w:rPr>
    </w:lvl>
    <w:lvl w:ilvl="3" w:tplc="5CFEECA0">
      <w:start w:val="1"/>
      <w:numFmt w:val="bullet"/>
      <w:lvlText w:val=""/>
      <w:lvlJc w:val="left"/>
      <w:pPr>
        <w:ind w:left="2880" w:hanging="360"/>
      </w:pPr>
      <w:rPr>
        <w:rFonts w:ascii="Symbol" w:hAnsi="Symbol" w:hint="default"/>
      </w:rPr>
    </w:lvl>
    <w:lvl w:ilvl="4" w:tplc="58E01784">
      <w:start w:val="1"/>
      <w:numFmt w:val="bullet"/>
      <w:lvlText w:val="o"/>
      <w:lvlJc w:val="left"/>
      <w:pPr>
        <w:ind w:left="3600" w:hanging="360"/>
      </w:pPr>
      <w:rPr>
        <w:rFonts w:ascii="Courier New" w:hAnsi="Courier New" w:hint="default"/>
      </w:rPr>
    </w:lvl>
    <w:lvl w:ilvl="5" w:tplc="99921918">
      <w:start w:val="1"/>
      <w:numFmt w:val="bullet"/>
      <w:lvlText w:val=""/>
      <w:lvlJc w:val="left"/>
      <w:pPr>
        <w:ind w:left="4320" w:hanging="360"/>
      </w:pPr>
      <w:rPr>
        <w:rFonts w:ascii="Wingdings" w:hAnsi="Wingdings" w:hint="default"/>
      </w:rPr>
    </w:lvl>
    <w:lvl w:ilvl="6" w:tplc="31E2FE0C">
      <w:start w:val="1"/>
      <w:numFmt w:val="bullet"/>
      <w:lvlText w:val=""/>
      <w:lvlJc w:val="left"/>
      <w:pPr>
        <w:ind w:left="5040" w:hanging="360"/>
      </w:pPr>
      <w:rPr>
        <w:rFonts w:ascii="Symbol" w:hAnsi="Symbol" w:hint="default"/>
      </w:rPr>
    </w:lvl>
    <w:lvl w:ilvl="7" w:tplc="CA64F952">
      <w:start w:val="1"/>
      <w:numFmt w:val="bullet"/>
      <w:lvlText w:val="o"/>
      <w:lvlJc w:val="left"/>
      <w:pPr>
        <w:ind w:left="5760" w:hanging="360"/>
      </w:pPr>
      <w:rPr>
        <w:rFonts w:ascii="Courier New" w:hAnsi="Courier New" w:hint="default"/>
      </w:rPr>
    </w:lvl>
    <w:lvl w:ilvl="8" w:tplc="89C4BAFC">
      <w:start w:val="1"/>
      <w:numFmt w:val="bullet"/>
      <w:lvlText w:val=""/>
      <w:lvlJc w:val="left"/>
      <w:pPr>
        <w:ind w:left="6480" w:hanging="360"/>
      </w:pPr>
      <w:rPr>
        <w:rFonts w:ascii="Wingdings" w:hAnsi="Wingdings" w:hint="default"/>
      </w:rPr>
    </w:lvl>
  </w:abstractNum>
  <w:abstractNum w:abstractNumId="9" w15:restartNumberingAfterBreak="0">
    <w:nsid w:val="3C7E6DCF"/>
    <w:multiLevelType w:val="hybridMultilevel"/>
    <w:tmpl w:val="BDA01874"/>
    <w:lvl w:ilvl="0" w:tplc="94D09BB4">
      <w:start w:val="1"/>
      <w:numFmt w:val="bullet"/>
      <w:lvlText w:val=""/>
      <w:lvlJc w:val="left"/>
      <w:pPr>
        <w:ind w:left="1080" w:hanging="360"/>
      </w:pPr>
      <w:rPr>
        <w:rFonts w:ascii="Symbol" w:hAnsi="Symbol" w:hint="default"/>
      </w:rPr>
    </w:lvl>
    <w:lvl w:ilvl="1" w:tplc="B92A0B1C" w:tentative="1">
      <w:start w:val="1"/>
      <w:numFmt w:val="bullet"/>
      <w:lvlText w:val="o"/>
      <w:lvlJc w:val="left"/>
      <w:pPr>
        <w:ind w:left="1800" w:hanging="360"/>
      </w:pPr>
      <w:rPr>
        <w:rFonts w:ascii="Courier New" w:hAnsi="Courier New" w:cs="Courier New" w:hint="default"/>
      </w:rPr>
    </w:lvl>
    <w:lvl w:ilvl="2" w:tplc="8C3667D6" w:tentative="1">
      <w:start w:val="1"/>
      <w:numFmt w:val="bullet"/>
      <w:lvlText w:val=""/>
      <w:lvlJc w:val="left"/>
      <w:pPr>
        <w:ind w:left="2520" w:hanging="360"/>
      </w:pPr>
      <w:rPr>
        <w:rFonts w:ascii="Wingdings" w:hAnsi="Wingdings" w:hint="default"/>
      </w:rPr>
    </w:lvl>
    <w:lvl w:ilvl="3" w:tplc="D6181760" w:tentative="1">
      <w:start w:val="1"/>
      <w:numFmt w:val="bullet"/>
      <w:lvlText w:val=""/>
      <w:lvlJc w:val="left"/>
      <w:pPr>
        <w:ind w:left="3240" w:hanging="360"/>
      </w:pPr>
      <w:rPr>
        <w:rFonts w:ascii="Symbol" w:hAnsi="Symbol" w:hint="default"/>
      </w:rPr>
    </w:lvl>
    <w:lvl w:ilvl="4" w:tplc="0B621940" w:tentative="1">
      <w:start w:val="1"/>
      <w:numFmt w:val="bullet"/>
      <w:lvlText w:val="o"/>
      <w:lvlJc w:val="left"/>
      <w:pPr>
        <w:ind w:left="3960" w:hanging="360"/>
      </w:pPr>
      <w:rPr>
        <w:rFonts w:ascii="Courier New" w:hAnsi="Courier New" w:cs="Courier New" w:hint="default"/>
      </w:rPr>
    </w:lvl>
    <w:lvl w:ilvl="5" w:tplc="FD1A7EA4" w:tentative="1">
      <w:start w:val="1"/>
      <w:numFmt w:val="bullet"/>
      <w:lvlText w:val=""/>
      <w:lvlJc w:val="left"/>
      <w:pPr>
        <w:ind w:left="4680" w:hanging="360"/>
      </w:pPr>
      <w:rPr>
        <w:rFonts w:ascii="Wingdings" w:hAnsi="Wingdings" w:hint="default"/>
      </w:rPr>
    </w:lvl>
    <w:lvl w:ilvl="6" w:tplc="CDAE47AA" w:tentative="1">
      <w:start w:val="1"/>
      <w:numFmt w:val="bullet"/>
      <w:lvlText w:val=""/>
      <w:lvlJc w:val="left"/>
      <w:pPr>
        <w:ind w:left="5400" w:hanging="360"/>
      </w:pPr>
      <w:rPr>
        <w:rFonts w:ascii="Symbol" w:hAnsi="Symbol" w:hint="default"/>
      </w:rPr>
    </w:lvl>
    <w:lvl w:ilvl="7" w:tplc="A9F844D8" w:tentative="1">
      <w:start w:val="1"/>
      <w:numFmt w:val="bullet"/>
      <w:lvlText w:val="o"/>
      <w:lvlJc w:val="left"/>
      <w:pPr>
        <w:ind w:left="6120" w:hanging="360"/>
      </w:pPr>
      <w:rPr>
        <w:rFonts w:ascii="Courier New" w:hAnsi="Courier New" w:cs="Courier New" w:hint="default"/>
      </w:rPr>
    </w:lvl>
    <w:lvl w:ilvl="8" w:tplc="A7A872BA" w:tentative="1">
      <w:start w:val="1"/>
      <w:numFmt w:val="bullet"/>
      <w:lvlText w:val=""/>
      <w:lvlJc w:val="left"/>
      <w:pPr>
        <w:ind w:left="6840" w:hanging="360"/>
      </w:pPr>
      <w:rPr>
        <w:rFonts w:ascii="Wingdings" w:hAnsi="Wingdings" w:hint="default"/>
      </w:rPr>
    </w:lvl>
  </w:abstractNum>
  <w:abstractNum w:abstractNumId="10" w15:restartNumberingAfterBreak="0">
    <w:nsid w:val="40D9178A"/>
    <w:multiLevelType w:val="hybridMultilevel"/>
    <w:tmpl w:val="9F60C93C"/>
    <w:lvl w:ilvl="0" w:tplc="BD4819C4">
      <w:start w:val="1"/>
      <w:numFmt w:val="bullet"/>
      <w:lvlText w:val=""/>
      <w:lvlJc w:val="left"/>
      <w:pPr>
        <w:ind w:left="720" w:hanging="360"/>
      </w:pPr>
      <w:rPr>
        <w:rFonts w:ascii="Symbol" w:hAnsi="Symbol" w:hint="default"/>
      </w:rPr>
    </w:lvl>
    <w:lvl w:ilvl="1" w:tplc="E8022DE2">
      <w:start w:val="1"/>
      <w:numFmt w:val="bullet"/>
      <w:lvlText w:val="o"/>
      <w:lvlJc w:val="left"/>
      <w:pPr>
        <w:ind w:left="1440" w:hanging="360"/>
      </w:pPr>
      <w:rPr>
        <w:rFonts w:ascii="Courier New" w:hAnsi="Courier New" w:hint="default"/>
      </w:rPr>
    </w:lvl>
    <w:lvl w:ilvl="2" w:tplc="A4B42AA6">
      <w:start w:val="1"/>
      <w:numFmt w:val="bullet"/>
      <w:lvlText w:val=""/>
      <w:lvlJc w:val="left"/>
      <w:pPr>
        <w:ind w:left="2160" w:hanging="360"/>
      </w:pPr>
      <w:rPr>
        <w:rFonts w:ascii="Wingdings" w:hAnsi="Wingdings" w:hint="default"/>
      </w:rPr>
    </w:lvl>
    <w:lvl w:ilvl="3" w:tplc="976EC8BC">
      <w:start w:val="1"/>
      <w:numFmt w:val="bullet"/>
      <w:lvlText w:val=""/>
      <w:lvlJc w:val="left"/>
      <w:pPr>
        <w:ind w:left="2880" w:hanging="360"/>
      </w:pPr>
      <w:rPr>
        <w:rFonts w:ascii="Symbol" w:hAnsi="Symbol" w:hint="default"/>
      </w:rPr>
    </w:lvl>
    <w:lvl w:ilvl="4" w:tplc="770A5B7E">
      <w:start w:val="1"/>
      <w:numFmt w:val="bullet"/>
      <w:lvlText w:val="o"/>
      <w:lvlJc w:val="left"/>
      <w:pPr>
        <w:ind w:left="3600" w:hanging="360"/>
      </w:pPr>
      <w:rPr>
        <w:rFonts w:ascii="Courier New" w:hAnsi="Courier New" w:hint="default"/>
      </w:rPr>
    </w:lvl>
    <w:lvl w:ilvl="5" w:tplc="7526C8E0">
      <w:start w:val="1"/>
      <w:numFmt w:val="bullet"/>
      <w:lvlText w:val=""/>
      <w:lvlJc w:val="left"/>
      <w:pPr>
        <w:ind w:left="4320" w:hanging="360"/>
      </w:pPr>
      <w:rPr>
        <w:rFonts w:ascii="Wingdings" w:hAnsi="Wingdings" w:hint="default"/>
      </w:rPr>
    </w:lvl>
    <w:lvl w:ilvl="6" w:tplc="B8E022AC">
      <w:start w:val="1"/>
      <w:numFmt w:val="bullet"/>
      <w:lvlText w:val=""/>
      <w:lvlJc w:val="left"/>
      <w:pPr>
        <w:ind w:left="5040" w:hanging="360"/>
      </w:pPr>
      <w:rPr>
        <w:rFonts w:ascii="Symbol" w:hAnsi="Symbol" w:hint="default"/>
      </w:rPr>
    </w:lvl>
    <w:lvl w:ilvl="7" w:tplc="9E5A644A">
      <w:start w:val="1"/>
      <w:numFmt w:val="bullet"/>
      <w:lvlText w:val="o"/>
      <w:lvlJc w:val="left"/>
      <w:pPr>
        <w:ind w:left="5760" w:hanging="360"/>
      </w:pPr>
      <w:rPr>
        <w:rFonts w:ascii="Courier New" w:hAnsi="Courier New" w:hint="default"/>
      </w:rPr>
    </w:lvl>
    <w:lvl w:ilvl="8" w:tplc="D480DE72">
      <w:start w:val="1"/>
      <w:numFmt w:val="bullet"/>
      <w:lvlText w:val=""/>
      <w:lvlJc w:val="left"/>
      <w:pPr>
        <w:ind w:left="6480" w:hanging="360"/>
      </w:pPr>
      <w:rPr>
        <w:rFonts w:ascii="Wingdings" w:hAnsi="Wingdings" w:hint="default"/>
      </w:rPr>
    </w:lvl>
  </w:abstractNum>
  <w:abstractNum w:abstractNumId="11" w15:restartNumberingAfterBreak="0">
    <w:nsid w:val="54895966"/>
    <w:multiLevelType w:val="hybridMultilevel"/>
    <w:tmpl w:val="E01C5486"/>
    <w:lvl w:ilvl="0" w:tplc="1C38FD4A">
      <w:start w:val="1"/>
      <w:numFmt w:val="bullet"/>
      <w:lvlText w:val=""/>
      <w:lvlJc w:val="left"/>
      <w:pPr>
        <w:ind w:left="3600" w:hanging="360"/>
      </w:pPr>
      <w:rPr>
        <w:rFonts w:ascii="Symbol" w:hAnsi="Symbol" w:hint="default"/>
      </w:rPr>
    </w:lvl>
    <w:lvl w:ilvl="1" w:tplc="8E049710" w:tentative="1">
      <w:start w:val="1"/>
      <w:numFmt w:val="bullet"/>
      <w:lvlText w:val="o"/>
      <w:lvlJc w:val="left"/>
      <w:pPr>
        <w:ind w:left="4320" w:hanging="360"/>
      </w:pPr>
      <w:rPr>
        <w:rFonts w:ascii="Courier New" w:hAnsi="Courier New" w:cs="Courier New" w:hint="default"/>
      </w:rPr>
    </w:lvl>
    <w:lvl w:ilvl="2" w:tplc="CC068A0C" w:tentative="1">
      <w:start w:val="1"/>
      <w:numFmt w:val="bullet"/>
      <w:lvlText w:val=""/>
      <w:lvlJc w:val="left"/>
      <w:pPr>
        <w:ind w:left="5040" w:hanging="360"/>
      </w:pPr>
      <w:rPr>
        <w:rFonts w:ascii="Wingdings" w:hAnsi="Wingdings" w:hint="default"/>
      </w:rPr>
    </w:lvl>
    <w:lvl w:ilvl="3" w:tplc="904883AE" w:tentative="1">
      <w:start w:val="1"/>
      <w:numFmt w:val="bullet"/>
      <w:lvlText w:val=""/>
      <w:lvlJc w:val="left"/>
      <w:pPr>
        <w:ind w:left="5760" w:hanging="360"/>
      </w:pPr>
      <w:rPr>
        <w:rFonts w:ascii="Symbol" w:hAnsi="Symbol" w:hint="default"/>
      </w:rPr>
    </w:lvl>
    <w:lvl w:ilvl="4" w:tplc="4962CA70" w:tentative="1">
      <w:start w:val="1"/>
      <w:numFmt w:val="bullet"/>
      <w:lvlText w:val="o"/>
      <w:lvlJc w:val="left"/>
      <w:pPr>
        <w:ind w:left="6480" w:hanging="360"/>
      </w:pPr>
      <w:rPr>
        <w:rFonts w:ascii="Courier New" w:hAnsi="Courier New" w:cs="Courier New" w:hint="default"/>
      </w:rPr>
    </w:lvl>
    <w:lvl w:ilvl="5" w:tplc="E124D522" w:tentative="1">
      <w:start w:val="1"/>
      <w:numFmt w:val="bullet"/>
      <w:lvlText w:val=""/>
      <w:lvlJc w:val="left"/>
      <w:pPr>
        <w:ind w:left="7200" w:hanging="360"/>
      </w:pPr>
      <w:rPr>
        <w:rFonts w:ascii="Wingdings" w:hAnsi="Wingdings" w:hint="default"/>
      </w:rPr>
    </w:lvl>
    <w:lvl w:ilvl="6" w:tplc="132CF284" w:tentative="1">
      <w:start w:val="1"/>
      <w:numFmt w:val="bullet"/>
      <w:lvlText w:val=""/>
      <w:lvlJc w:val="left"/>
      <w:pPr>
        <w:ind w:left="7920" w:hanging="360"/>
      </w:pPr>
      <w:rPr>
        <w:rFonts w:ascii="Symbol" w:hAnsi="Symbol" w:hint="default"/>
      </w:rPr>
    </w:lvl>
    <w:lvl w:ilvl="7" w:tplc="3E7EB44A" w:tentative="1">
      <w:start w:val="1"/>
      <w:numFmt w:val="bullet"/>
      <w:lvlText w:val="o"/>
      <w:lvlJc w:val="left"/>
      <w:pPr>
        <w:ind w:left="8640" w:hanging="360"/>
      </w:pPr>
      <w:rPr>
        <w:rFonts w:ascii="Courier New" w:hAnsi="Courier New" w:cs="Courier New" w:hint="default"/>
      </w:rPr>
    </w:lvl>
    <w:lvl w:ilvl="8" w:tplc="F99A4CDE" w:tentative="1">
      <w:start w:val="1"/>
      <w:numFmt w:val="bullet"/>
      <w:lvlText w:val=""/>
      <w:lvlJc w:val="left"/>
      <w:pPr>
        <w:ind w:left="9360" w:hanging="360"/>
      </w:pPr>
      <w:rPr>
        <w:rFonts w:ascii="Wingdings" w:hAnsi="Wingdings" w:hint="default"/>
      </w:rPr>
    </w:lvl>
  </w:abstractNum>
  <w:abstractNum w:abstractNumId="12" w15:restartNumberingAfterBreak="0">
    <w:nsid w:val="554A3A29"/>
    <w:multiLevelType w:val="hybridMultilevel"/>
    <w:tmpl w:val="1190405A"/>
    <w:lvl w:ilvl="0" w:tplc="9FF88E5C">
      <w:start w:val="1"/>
      <w:numFmt w:val="bullet"/>
      <w:lvlText w:val=""/>
      <w:lvlJc w:val="left"/>
      <w:pPr>
        <w:ind w:left="720" w:hanging="360"/>
      </w:pPr>
      <w:rPr>
        <w:rFonts w:ascii="Symbol" w:hAnsi="Symbol" w:hint="default"/>
      </w:rPr>
    </w:lvl>
    <w:lvl w:ilvl="1" w:tplc="F30A68A0">
      <w:start w:val="1"/>
      <w:numFmt w:val="bullet"/>
      <w:lvlText w:val="o"/>
      <w:lvlJc w:val="left"/>
      <w:pPr>
        <w:ind w:left="1440" w:hanging="360"/>
      </w:pPr>
      <w:rPr>
        <w:rFonts w:ascii="Courier New" w:hAnsi="Courier New" w:hint="default"/>
      </w:rPr>
    </w:lvl>
    <w:lvl w:ilvl="2" w:tplc="2042FAB6">
      <w:start w:val="1"/>
      <w:numFmt w:val="bullet"/>
      <w:lvlText w:val=""/>
      <w:lvlJc w:val="left"/>
      <w:pPr>
        <w:ind w:left="2160" w:hanging="360"/>
      </w:pPr>
      <w:rPr>
        <w:rFonts w:ascii="Wingdings" w:hAnsi="Wingdings" w:hint="default"/>
      </w:rPr>
    </w:lvl>
    <w:lvl w:ilvl="3" w:tplc="A71EB2C0">
      <w:start w:val="1"/>
      <w:numFmt w:val="bullet"/>
      <w:lvlText w:val=""/>
      <w:lvlJc w:val="left"/>
      <w:pPr>
        <w:ind w:left="2880" w:hanging="360"/>
      </w:pPr>
      <w:rPr>
        <w:rFonts w:ascii="Symbol" w:hAnsi="Symbol" w:hint="default"/>
      </w:rPr>
    </w:lvl>
    <w:lvl w:ilvl="4" w:tplc="1152E2CE">
      <w:start w:val="1"/>
      <w:numFmt w:val="bullet"/>
      <w:lvlText w:val="o"/>
      <w:lvlJc w:val="left"/>
      <w:pPr>
        <w:ind w:left="3600" w:hanging="360"/>
      </w:pPr>
      <w:rPr>
        <w:rFonts w:ascii="Courier New" w:hAnsi="Courier New" w:hint="default"/>
      </w:rPr>
    </w:lvl>
    <w:lvl w:ilvl="5" w:tplc="A0BCCBFA">
      <w:start w:val="1"/>
      <w:numFmt w:val="bullet"/>
      <w:lvlText w:val=""/>
      <w:lvlJc w:val="left"/>
      <w:pPr>
        <w:ind w:left="4320" w:hanging="360"/>
      </w:pPr>
      <w:rPr>
        <w:rFonts w:ascii="Wingdings" w:hAnsi="Wingdings" w:hint="default"/>
      </w:rPr>
    </w:lvl>
    <w:lvl w:ilvl="6" w:tplc="F10C116E">
      <w:start w:val="1"/>
      <w:numFmt w:val="bullet"/>
      <w:lvlText w:val=""/>
      <w:lvlJc w:val="left"/>
      <w:pPr>
        <w:ind w:left="5040" w:hanging="360"/>
      </w:pPr>
      <w:rPr>
        <w:rFonts w:ascii="Symbol" w:hAnsi="Symbol" w:hint="default"/>
      </w:rPr>
    </w:lvl>
    <w:lvl w:ilvl="7" w:tplc="2092EF3E">
      <w:start w:val="1"/>
      <w:numFmt w:val="bullet"/>
      <w:lvlText w:val="o"/>
      <w:lvlJc w:val="left"/>
      <w:pPr>
        <w:ind w:left="5760" w:hanging="360"/>
      </w:pPr>
      <w:rPr>
        <w:rFonts w:ascii="Courier New" w:hAnsi="Courier New" w:hint="default"/>
      </w:rPr>
    </w:lvl>
    <w:lvl w:ilvl="8" w:tplc="D0AACA24">
      <w:start w:val="1"/>
      <w:numFmt w:val="bullet"/>
      <w:lvlText w:val=""/>
      <w:lvlJc w:val="left"/>
      <w:pPr>
        <w:ind w:left="6480" w:hanging="360"/>
      </w:pPr>
      <w:rPr>
        <w:rFonts w:ascii="Wingdings" w:hAnsi="Wingdings" w:hint="default"/>
      </w:rPr>
    </w:lvl>
  </w:abstractNum>
  <w:abstractNum w:abstractNumId="13" w15:restartNumberingAfterBreak="0">
    <w:nsid w:val="55EF7D04"/>
    <w:multiLevelType w:val="hybridMultilevel"/>
    <w:tmpl w:val="9ECC8A66"/>
    <w:lvl w:ilvl="0" w:tplc="F1A85F8E">
      <w:start w:val="1"/>
      <w:numFmt w:val="bullet"/>
      <w:lvlText w:val=""/>
      <w:lvlJc w:val="left"/>
      <w:pPr>
        <w:ind w:left="3600" w:hanging="360"/>
      </w:pPr>
      <w:rPr>
        <w:rFonts w:ascii="Symbol" w:hAnsi="Symbol" w:hint="default"/>
      </w:rPr>
    </w:lvl>
    <w:lvl w:ilvl="1" w:tplc="598836DE" w:tentative="1">
      <w:start w:val="1"/>
      <w:numFmt w:val="bullet"/>
      <w:lvlText w:val="o"/>
      <w:lvlJc w:val="left"/>
      <w:pPr>
        <w:ind w:left="4320" w:hanging="360"/>
      </w:pPr>
      <w:rPr>
        <w:rFonts w:ascii="Courier New" w:hAnsi="Courier New" w:cs="Courier New" w:hint="default"/>
      </w:rPr>
    </w:lvl>
    <w:lvl w:ilvl="2" w:tplc="5F6E64F6" w:tentative="1">
      <w:start w:val="1"/>
      <w:numFmt w:val="bullet"/>
      <w:lvlText w:val=""/>
      <w:lvlJc w:val="left"/>
      <w:pPr>
        <w:ind w:left="5040" w:hanging="360"/>
      </w:pPr>
      <w:rPr>
        <w:rFonts w:ascii="Wingdings" w:hAnsi="Wingdings" w:hint="default"/>
      </w:rPr>
    </w:lvl>
    <w:lvl w:ilvl="3" w:tplc="C3F62A22" w:tentative="1">
      <w:start w:val="1"/>
      <w:numFmt w:val="bullet"/>
      <w:lvlText w:val=""/>
      <w:lvlJc w:val="left"/>
      <w:pPr>
        <w:ind w:left="5760" w:hanging="360"/>
      </w:pPr>
      <w:rPr>
        <w:rFonts w:ascii="Symbol" w:hAnsi="Symbol" w:hint="default"/>
      </w:rPr>
    </w:lvl>
    <w:lvl w:ilvl="4" w:tplc="C02C0358" w:tentative="1">
      <w:start w:val="1"/>
      <w:numFmt w:val="bullet"/>
      <w:lvlText w:val="o"/>
      <w:lvlJc w:val="left"/>
      <w:pPr>
        <w:ind w:left="6480" w:hanging="360"/>
      </w:pPr>
      <w:rPr>
        <w:rFonts w:ascii="Courier New" w:hAnsi="Courier New" w:cs="Courier New" w:hint="default"/>
      </w:rPr>
    </w:lvl>
    <w:lvl w:ilvl="5" w:tplc="BDF04E56" w:tentative="1">
      <w:start w:val="1"/>
      <w:numFmt w:val="bullet"/>
      <w:lvlText w:val=""/>
      <w:lvlJc w:val="left"/>
      <w:pPr>
        <w:ind w:left="7200" w:hanging="360"/>
      </w:pPr>
      <w:rPr>
        <w:rFonts w:ascii="Wingdings" w:hAnsi="Wingdings" w:hint="default"/>
      </w:rPr>
    </w:lvl>
    <w:lvl w:ilvl="6" w:tplc="BA001524" w:tentative="1">
      <w:start w:val="1"/>
      <w:numFmt w:val="bullet"/>
      <w:lvlText w:val=""/>
      <w:lvlJc w:val="left"/>
      <w:pPr>
        <w:ind w:left="7920" w:hanging="360"/>
      </w:pPr>
      <w:rPr>
        <w:rFonts w:ascii="Symbol" w:hAnsi="Symbol" w:hint="default"/>
      </w:rPr>
    </w:lvl>
    <w:lvl w:ilvl="7" w:tplc="6D8C13CC" w:tentative="1">
      <w:start w:val="1"/>
      <w:numFmt w:val="bullet"/>
      <w:lvlText w:val="o"/>
      <w:lvlJc w:val="left"/>
      <w:pPr>
        <w:ind w:left="8640" w:hanging="360"/>
      </w:pPr>
      <w:rPr>
        <w:rFonts w:ascii="Courier New" w:hAnsi="Courier New" w:cs="Courier New" w:hint="default"/>
      </w:rPr>
    </w:lvl>
    <w:lvl w:ilvl="8" w:tplc="D6843690" w:tentative="1">
      <w:start w:val="1"/>
      <w:numFmt w:val="bullet"/>
      <w:lvlText w:val=""/>
      <w:lvlJc w:val="left"/>
      <w:pPr>
        <w:ind w:left="9360" w:hanging="360"/>
      </w:pPr>
      <w:rPr>
        <w:rFonts w:ascii="Wingdings" w:hAnsi="Wingdings" w:hint="default"/>
      </w:rPr>
    </w:lvl>
  </w:abstractNum>
  <w:abstractNum w:abstractNumId="14" w15:restartNumberingAfterBreak="0">
    <w:nsid w:val="560F4A99"/>
    <w:multiLevelType w:val="hybridMultilevel"/>
    <w:tmpl w:val="1AEE681A"/>
    <w:lvl w:ilvl="0" w:tplc="436283EE">
      <w:start w:val="1"/>
      <w:numFmt w:val="bullet"/>
      <w:lvlText w:val=""/>
      <w:lvlJc w:val="left"/>
      <w:pPr>
        <w:ind w:left="720" w:hanging="360"/>
      </w:pPr>
      <w:rPr>
        <w:rFonts w:ascii="Symbol" w:hAnsi="Symbol" w:hint="default"/>
      </w:rPr>
    </w:lvl>
    <w:lvl w:ilvl="1" w:tplc="E6FE275E">
      <w:start w:val="1"/>
      <w:numFmt w:val="bullet"/>
      <w:lvlText w:val="o"/>
      <w:lvlJc w:val="left"/>
      <w:pPr>
        <w:ind w:left="1440" w:hanging="360"/>
      </w:pPr>
      <w:rPr>
        <w:rFonts w:ascii="Courier New" w:hAnsi="Courier New" w:hint="default"/>
      </w:rPr>
    </w:lvl>
    <w:lvl w:ilvl="2" w:tplc="BA5869AC">
      <w:start w:val="1"/>
      <w:numFmt w:val="bullet"/>
      <w:lvlText w:val=""/>
      <w:lvlJc w:val="left"/>
      <w:pPr>
        <w:ind w:left="2160" w:hanging="360"/>
      </w:pPr>
      <w:rPr>
        <w:rFonts w:ascii="Wingdings" w:hAnsi="Wingdings" w:hint="default"/>
      </w:rPr>
    </w:lvl>
    <w:lvl w:ilvl="3" w:tplc="5804061E">
      <w:start w:val="1"/>
      <w:numFmt w:val="bullet"/>
      <w:lvlText w:val=""/>
      <w:lvlJc w:val="left"/>
      <w:pPr>
        <w:ind w:left="2880" w:hanging="360"/>
      </w:pPr>
      <w:rPr>
        <w:rFonts w:ascii="Symbol" w:hAnsi="Symbol" w:hint="default"/>
      </w:rPr>
    </w:lvl>
    <w:lvl w:ilvl="4" w:tplc="0538B422">
      <w:start w:val="1"/>
      <w:numFmt w:val="bullet"/>
      <w:lvlText w:val="o"/>
      <w:lvlJc w:val="left"/>
      <w:pPr>
        <w:ind w:left="3600" w:hanging="360"/>
      </w:pPr>
      <w:rPr>
        <w:rFonts w:ascii="Courier New" w:hAnsi="Courier New" w:hint="default"/>
      </w:rPr>
    </w:lvl>
    <w:lvl w:ilvl="5" w:tplc="083C547A">
      <w:start w:val="1"/>
      <w:numFmt w:val="bullet"/>
      <w:lvlText w:val=""/>
      <w:lvlJc w:val="left"/>
      <w:pPr>
        <w:ind w:left="4320" w:hanging="360"/>
      </w:pPr>
      <w:rPr>
        <w:rFonts w:ascii="Wingdings" w:hAnsi="Wingdings" w:hint="default"/>
      </w:rPr>
    </w:lvl>
    <w:lvl w:ilvl="6" w:tplc="57527E3A">
      <w:start w:val="1"/>
      <w:numFmt w:val="bullet"/>
      <w:lvlText w:val=""/>
      <w:lvlJc w:val="left"/>
      <w:pPr>
        <w:ind w:left="5040" w:hanging="360"/>
      </w:pPr>
      <w:rPr>
        <w:rFonts w:ascii="Symbol" w:hAnsi="Symbol" w:hint="default"/>
      </w:rPr>
    </w:lvl>
    <w:lvl w:ilvl="7" w:tplc="EF4E0D6A">
      <w:start w:val="1"/>
      <w:numFmt w:val="bullet"/>
      <w:lvlText w:val="o"/>
      <w:lvlJc w:val="left"/>
      <w:pPr>
        <w:ind w:left="5760" w:hanging="360"/>
      </w:pPr>
      <w:rPr>
        <w:rFonts w:ascii="Courier New" w:hAnsi="Courier New" w:hint="default"/>
      </w:rPr>
    </w:lvl>
    <w:lvl w:ilvl="8" w:tplc="0EDC5818">
      <w:start w:val="1"/>
      <w:numFmt w:val="bullet"/>
      <w:lvlText w:val=""/>
      <w:lvlJc w:val="left"/>
      <w:pPr>
        <w:ind w:left="6480" w:hanging="360"/>
      </w:pPr>
      <w:rPr>
        <w:rFonts w:ascii="Wingdings" w:hAnsi="Wingdings" w:hint="default"/>
      </w:rPr>
    </w:lvl>
  </w:abstractNum>
  <w:abstractNum w:abstractNumId="15" w15:restartNumberingAfterBreak="0">
    <w:nsid w:val="5A3F75C2"/>
    <w:multiLevelType w:val="hybridMultilevel"/>
    <w:tmpl w:val="A52C0D24"/>
    <w:lvl w:ilvl="0" w:tplc="5E900E74">
      <w:start w:val="1"/>
      <w:numFmt w:val="bullet"/>
      <w:lvlText w:val=""/>
      <w:lvlJc w:val="left"/>
      <w:pPr>
        <w:tabs>
          <w:tab w:val="num" w:pos="360"/>
        </w:tabs>
        <w:ind w:left="360" w:hanging="360"/>
      </w:pPr>
      <w:rPr>
        <w:rFonts w:ascii="Symbol" w:hAnsi="Symbol" w:hint="default"/>
        <w:sz w:val="20"/>
      </w:rPr>
    </w:lvl>
    <w:lvl w:ilvl="1" w:tplc="CF965968" w:tentative="1">
      <w:start w:val="1"/>
      <w:numFmt w:val="bullet"/>
      <w:lvlText w:val="o"/>
      <w:lvlJc w:val="left"/>
      <w:pPr>
        <w:tabs>
          <w:tab w:val="num" w:pos="1080"/>
        </w:tabs>
        <w:ind w:left="1080" w:hanging="360"/>
      </w:pPr>
      <w:rPr>
        <w:rFonts w:ascii="Courier New" w:hAnsi="Courier New" w:hint="default"/>
        <w:sz w:val="20"/>
      </w:rPr>
    </w:lvl>
    <w:lvl w:ilvl="2" w:tplc="53DEBB2E" w:tentative="1">
      <w:start w:val="1"/>
      <w:numFmt w:val="bullet"/>
      <w:lvlText w:val=""/>
      <w:lvlJc w:val="left"/>
      <w:pPr>
        <w:tabs>
          <w:tab w:val="num" w:pos="1800"/>
        </w:tabs>
        <w:ind w:left="1800" w:hanging="360"/>
      </w:pPr>
      <w:rPr>
        <w:rFonts w:ascii="Wingdings" w:hAnsi="Wingdings" w:hint="default"/>
        <w:sz w:val="20"/>
      </w:rPr>
    </w:lvl>
    <w:lvl w:ilvl="3" w:tplc="6582B3AA" w:tentative="1">
      <w:start w:val="1"/>
      <w:numFmt w:val="bullet"/>
      <w:lvlText w:val=""/>
      <w:lvlJc w:val="left"/>
      <w:pPr>
        <w:tabs>
          <w:tab w:val="num" w:pos="2520"/>
        </w:tabs>
        <w:ind w:left="2520" w:hanging="360"/>
      </w:pPr>
      <w:rPr>
        <w:rFonts w:ascii="Wingdings" w:hAnsi="Wingdings" w:hint="default"/>
        <w:sz w:val="20"/>
      </w:rPr>
    </w:lvl>
    <w:lvl w:ilvl="4" w:tplc="2BEECD94" w:tentative="1">
      <w:start w:val="1"/>
      <w:numFmt w:val="bullet"/>
      <w:lvlText w:val=""/>
      <w:lvlJc w:val="left"/>
      <w:pPr>
        <w:tabs>
          <w:tab w:val="num" w:pos="3240"/>
        </w:tabs>
        <w:ind w:left="3240" w:hanging="360"/>
      </w:pPr>
      <w:rPr>
        <w:rFonts w:ascii="Wingdings" w:hAnsi="Wingdings" w:hint="default"/>
        <w:sz w:val="20"/>
      </w:rPr>
    </w:lvl>
    <w:lvl w:ilvl="5" w:tplc="41FA7DA2" w:tentative="1">
      <w:start w:val="1"/>
      <w:numFmt w:val="bullet"/>
      <w:lvlText w:val=""/>
      <w:lvlJc w:val="left"/>
      <w:pPr>
        <w:tabs>
          <w:tab w:val="num" w:pos="3960"/>
        </w:tabs>
        <w:ind w:left="3960" w:hanging="360"/>
      </w:pPr>
      <w:rPr>
        <w:rFonts w:ascii="Wingdings" w:hAnsi="Wingdings" w:hint="default"/>
        <w:sz w:val="20"/>
      </w:rPr>
    </w:lvl>
    <w:lvl w:ilvl="6" w:tplc="288E35C2" w:tentative="1">
      <w:start w:val="1"/>
      <w:numFmt w:val="bullet"/>
      <w:lvlText w:val=""/>
      <w:lvlJc w:val="left"/>
      <w:pPr>
        <w:tabs>
          <w:tab w:val="num" w:pos="4680"/>
        </w:tabs>
        <w:ind w:left="4680" w:hanging="360"/>
      </w:pPr>
      <w:rPr>
        <w:rFonts w:ascii="Wingdings" w:hAnsi="Wingdings" w:hint="default"/>
        <w:sz w:val="20"/>
      </w:rPr>
    </w:lvl>
    <w:lvl w:ilvl="7" w:tplc="A9E682C6" w:tentative="1">
      <w:start w:val="1"/>
      <w:numFmt w:val="bullet"/>
      <w:lvlText w:val=""/>
      <w:lvlJc w:val="left"/>
      <w:pPr>
        <w:tabs>
          <w:tab w:val="num" w:pos="5400"/>
        </w:tabs>
        <w:ind w:left="5400" w:hanging="360"/>
      </w:pPr>
      <w:rPr>
        <w:rFonts w:ascii="Wingdings" w:hAnsi="Wingdings" w:hint="default"/>
        <w:sz w:val="20"/>
      </w:rPr>
    </w:lvl>
    <w:lvl w:ilvl="8" w:tplc="874849E2"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B2D256D"/>
    <w:multiLevelType w:val="hybridMultilevel"/>
    <w:tmpl w:val="FC5CF36A"/>
    <w:lvl w:ilvl="0" w:tplc="281AE284">
      <w:start w:val="1"/>
      <w:numFmt w:val="bullet"/>
      <w:lvlText w:val=""/>
      <w:lvlJc w:val="left"/>
      <w:pPr>
        <w:tabs>
          <w:tab w:val="num" w:pos="720"/>
        </w:tabs>
        <w:ind w:left="720" w:hanging="360"/>
      </w:pPr>
      <w:rPr>
        <w:rFonts w:ascii="Symbol" w:hAnsi="Symbol" w:hint="default"/>
        <w:sz w:val="20"/>
      </w:rPr>
    </w:lvl>
    <w:lvl w:ilvl="1" w:tplc="6A20C66A" w:tentative="1">
      <w:start w:val="1"/>
      <w:numFmt w:val="bullet"/>
      <w:lvlText w:val="o"/>
      <w:lvlJc w:val="left"/>
      <w:pPr>
        <w:tabs>
          <w:tab w:val="num" w:pos="1440"/>
        </w:tabs>
        <w:ind w:left="1440" w:hanging="360"/>
      </w:pPr>
      <w:rPr>
        <w:rFonts w:ascii="Courier New" w:hAnsi="Courier New" w:hint="default"/>
        <w:sz w:val="20"/>
      </w:rPr>
    </w:lvl>
    <w:lvl w:ilvl="2" w:tplc="68F852B4" w:tentative="1">
      <w:start w:val="1"/>
      <w:numFmt w:val="bullet"/>
      <w:lvlText w:val=""/>
      <w:lvlJc w:val="left"/>
      <w:pPr>
        <w:tabs>
          <w:tab w:val="num" w:pos="2160"/>
        </w:tabs>
        <w:ind w:left="2160" w:hanging="360"/>
      </w:pPr>
      <w:rPr>
        <w:rFonts w:ascii="Wingdings" w:hAnsi="Wingdings" w:hint="default"/>
        <w:sz w:val="20"/>
      </w:rPr>
    </w:lvl>
    <w:lvl w:ilvl="3" w:tplc="596C1F2A" w:tentative="1">
      <w:start w:val="1"/>
      <w:numFmt w:val="bullet"/>
      <w:lvlText w:val=""/>
      <w:lvlJc w:val="left"/>
      <w:pPr>
        <w:tabs>
          <w:tab w:val="num" w:pos="2880"/>
        </w:tabs>
        <w:ind w:left="2880" w:hanging="360"/>
      </w:pPr>
      <w:rPr>
        <w:rFonts w:ascii="Wingdings" w:hAnsi="Wingdings" w:hint="default"/>
        <w:sz w:val="20"/>
      </w:rPr>
    </w:lvl>
    <w:lvl w:ilvl="4" w:tplc="E8A6EC64" w:tentative="1">
      <w:start w:val="1"/>
      <w:numFmt w:val="bullet"/>
      <w:lvlText w:val=""/>
      <w:lvlJc w:val="left"/>
      <w:pPr>
        <w:tabs>
          <w:tab w:val="num" w:pos="3600"/>
        </w:tabs>
        <w:ind w:left="3600" w:hanging="360"/>
      </w:pPr>
      <w:rPr>
        <w:rFonts w:ascii="Wingdings" w:hAnsi="Wingdings" w:hint="default"/>
        <w:sz w:val="20"/>
      </w:rPr>
    </w:lvl>
    <w:lvl w:ilvl="5" w:tplc="64FEF6F8" w:tentative="1">
      <w:start w:val="1"/>
      <w:numFmt w:val="bullet"/>
      <w:lvlText w:val=""/>
      <w:lvlJc w:val="left"/>
      <w:pPr>
        <w:tabs>
          <w:tab w:val="num" w:pos="4320"/>
        </w:tabs>
        <w:ind w:left="4320" w:hanging="360"/>
      </w:pPr>
      <w:rPr>
        <w:rFonts w:ascii="Wingdings" w:hAnsi="Wingdings" w:hint="default"/>
        <w:sz w:val="20"/>
      </w:rPr>
    </w:lvl>
    <w:lvl w:ilvl="6" w:tplc="4A38A03A" w:tentative="1">
      <w:start w:val="1"/>
      <w:numFmt w:val="bullet"/>
      <w:lvlText w:val=""/>
      <w:lvlJc w:val="left"/>
      <w:pPr>
        <w:tabs>
          <w:tab w:val="num" w:pos="5040"/>
        </w:tabs>
        <w:ind w:left="5040" w:hanging="360"/>
      </w:pPr>
      <w:rPr>
        <w:rFonts w:ascii="Wingdings" w:hAnsi="Wingdings" w:hint="default"/>
        <w:sz w:val="20"/>
      </w:rPr>
    </w:lvl>
    <w:lvl w:ilvl="7" w:tplc="4DB472B8" w:tentative="1">
      <w:start w:val="1"/>
      <w:numFmt w:val="bullet"/>
      <w:lvlText w:val=""/>
      <w:lvlJc w:val="left"/>
      <w:pPr>
        <w:tabs>
          <w:tab w:val="num" w:pos="5760"/>
        </w:tabs>
        <w:ind w:left="5760" w:hanging="360"/>
      </w:pPr>
      <w:rPr>
        <w:rFonts w:ascii="Wingdings" w:hAnsi="Wingdings" w:hint="default"/>
        <w:sz w:val="20"/>
      </w:rPr>
    </w:lvl>
    <w:lvl w:ilvl="8" w:tplc="9550C4D0"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24153A"/>
    <w:multiLevelType w:val="hybridMultilevel"/>
    <w:tmpl w:val="FCFE4974"/>
    <w:lvl w:ilvl="0" w:tplc="5EDA48EE">
      <w:start w:val="1"/>
      <w:numFmt w:val="bullet"/>
      <w:lvlText w:val=""/>
      <w:lvlJc w:val="left"/>
      <w:pPr>
        <w:ind w:left="720" w:hanging="360"/>
      </w:pPr>
      <w:rPr>
        <w:rFonts w:ascii="Symbol" w:hAnsi="Symbol" w:hint="default"/>
      </w:rPr>
    </w:lvl>
    <w:lvl w:ilvl="1" w:tplc="4C84C9CE" w:tentative="1">
      <w:start w:val="1"/>
      <w:numFmt w:val="bullet"/>
      <w:lvlText w:val="o"/>
      <w:lvlJc w:val="left"/>
      <w:pPr>
        <w:ind w:left="1440" w:hanging="360"/>
      </w:pPr>
      <w:rPr>
        <w:rFonts w:ascii="Courier New" w:hAnsi="Courier New" w:cs="Courier New" w:hint="default"/>
      </w:rPr>
    </w:lvl>
    <w:lvl w:ilvl="2" w:tplc="93407F2E" w:tentative="1">
      <w:start w:val="1"/>
      <w:numFmt w:val="bullet"/>
      <w:lvlText w:val=""/>
      <w:lvlJc w:val="left"/>
      <w:pPr>
        <w:ind w:left="2160" w:hanging="360"/>
      </w:pPr>
      <w:rPr>
        <w:rFonts w:ascii="Wingdings" w:hAnsi="Wingdings" w:hint="default"/>
      </w:rPr>
    </w:lvl>
    <w:lvl w:ilvl="3" w:tplc="97E4927C" w:tentative="1">
      <w:start w:val="1"/>
      <w:numFmt w:val="bullet"/>
      <w:lvlText w:val=""/>
      <w:lvlJc w:val="left"/>
      <w:pPr>
        <w:ind w:left="2880" w:hanging="360"/>
      </w:pPr>
      <w:rPr>
        <w:rFonts w:ascii="Symbol" w:hAnsi="Symbol" w:hint="default"/>
      </w:rPr>
    </w:lvl>
    <w:lvl w:ilvl="4" w:tplc="306ADF7E" w:tentative="1">
      <w:start w:val="1"/>
      <w:numFmt w:val="bullet"/>
      <w:lvlText w:val="o"/>
      <w:lvlJc w:val="left"/>
      <w:pPr>
        <w:ind w:left="3600" w:hanging="360"/>
      </w:pPr>
      <w:rPr>
        <w:rFonts w:ascii="Courier New" w:hAnsi="Courier New" w:cs="Courier New" w:hint="default"/>
      </w:rPr>
    </w:lvl>
    <w:lvl w:ilvl="5" w:tplc="942A7C3E" w:tentative="1">
      <w:start w:val="1"/>
      <w:numFmt w:val="bullet"/>
      <w:lvlText w:val=""/>
      <w:lvlJc w:val="left"/>
      <w:pPr>
        <w:ind w:left="4320" w:hanging="360"/>
      </w:pPr>
      <w:rPr>
        <w:rFonts w:ascii="Wingdings" w:hAnsi="Wingdings" w:hint="default"/>
      </w:rPr>
    </w:lvl>
    <w:lvl w:ilvl="6" w:tplc="DD44F746" w:tentative="1">
      <w:start w:val="1"/>
      <w:numFmt w:val="bullet"/>
      <w:lvlText w:val=""/>
      <w:lvlJc w:val="left"/>
      <w:pPr>
        <w:ind w:left="5040" w:hanging="360"/>
      </w:pPr>
      <w:rPr>
        <w:rFonts w:ascii="Symbol" w:hAnsi="Symbol" w:hint="default"/>
      </w:rPr>
    </w:lvl>
    <w:lvl w:ilvl="7" w:tplc="C73E28A2" w:tentative="1">
      <w:start w:val="1"/>
      <w:numFmt w:val="bullet"/>
      <w:lvlText w:val="o"/>
      <w:lvlJc w:val="left"/>
      <w:pPr>
        <w:ind w:left="5760" w:hanging="360"/>
      </w:pPr>
      <w:rPr>
        <w:rFonts w:ascii="Courier New" w:hAnsi="Courier New" w:cs="Courier New" w:hint="default"/>
      </w:rPr>
    </w:lvl>
    <w:lvl w:ilvl="8" w:tplc="1F58F93A" w:tentative="1">
      <w:start w:val="1"/>
      <w:numFmt w:val="bullet"/>
      <w:lvlText w:val=""/>
      <w:lvlJc w:val="left"/>
      <w:pPr>
        <w:ind w:left="6480" w:hanging="360"/>
      </w:pPr>
      <w:rPr>
        <w:rFonts w:ascii="Wingdings" w:hAnsi="Wingdings" w:hint="default"/>
      </w:rPr>
    </w:lvl>
  </w:abstractNum>
  <w:abstractNum w:abstractNumId="18" w15:restartNumberingAfterBreak="0">
    <w:nsid w:val="64317AF9"/>
    <w:multiLevelType w:val="hybridMultilevel"/>
    <w:tmpl w:val="C72A4684"/>
    <w:lvl w:ilvl="0" w:tplc="B1B628E0">
      <w:start w:val="1"/>
      <w:numFmt w:val="bullet"/>
      <w:lvlText w:val=""/>
      <w:lvlJc w:val="left"/>
      <w:pPr>
        <w:ind w:left="360" w:hanging="360"/>
      </w:pPr>
      <w:rPr>
        <w:rFonts w:ascii="Symbol" w:hAnsi="Symbol" w:hint="default"/>
      </w:rPr>
    </w:lvl>
    <w:lvl w:ilvl="1" w:tplc="998881AE">
      <w:start w:val="1"/>
      <w:numFmt w:val="bullet"/>
      <w:lvlText w:val="o"/>
      <w:lvlJc w:val="left"/>
      <w:pPr>
        <w:ind w:left="1080" w:hanging="360"/>
      </w:pPr>
      <w:rPr>
        <w:rFonts w:ascii="Courier New" w:hAnsi="Courier New" w:cs="Courier New" w:hint="default"/>
      </w:rPr>
    </w:lvl>
    <w:lvl w:ilvl="2" w:tplc="EB163FAC">
      <w:numFmt w:val="bullet"/>
      <w:lvlText w:val="•"/>
      <w:lvlJc w:val="left"/>
      <w:pPr>
        <w:ind w:left="1800" w:hanging="360"/>
      </w:pPr>
      <w:rPr>
        <w:rFonts w:ascii="Calibri" w:eastAsiaTheme="minorHAnsi" w:hAnsi="Calibri" w:cs="Calibri" w:hint="default"/>
      </w:rPr>
    </w:lvl>
    <w:lvl w:ilvl="3" w:tplc="26920DCE" w:tentative="1">
      <w:start w:val="1"/>
      <w:numFmt w:val="bullet"/>
      <w:lvlText w:val=""/>
      <w:lvlJc w:val="left"/>
      <w:pPr>
        <w:ind w:left="2520" w:hanging="360"/>
      </w:pPr>
      <w:rPr>
        <w:rFonts w:ascii="Symbol" w:hAnsi="Symbol" w:hint="default"/>
      </w:rPr>
    </w:lvl>
    <w:lvl w:ilvl="4" w:tplc="F8E87938" w:tentative="1">
      <w:start w:val="1"/>
      <w:numFmt w:val="bullet"/>
      <w:lvlText w:val="o"/>
      <w:lvlJc w:val="left"/>
      <w:pPr>
        <w:ind w:left="3240" w:hanging="360"/>
      </w:pPr>
      <w:rPr>
        <w:rFonts w:ascii="Courier New" w:hAnsi="Courier New" w:cs="Courier New" w:hint="default"/>
      </w:rPr>
    </w:lvl>
    <w:lvl w:ilvl="5" w:tplc="FEB27BEE" w:tentative="1">
      <w:start w:val="1"/>
      <w:numFmt w:val="bullet"/>
      <w:lvlText w:val=""/>
      <w:lvlJc w:val="left"/>
      <w:pPr>
        <w:ind w:left="3960" w:hanging="360"/>
      </w:pPr>
      <w:rPr>
        <w:rFonts w:ascii="Wingdings" w:hAnsi="Wingdings" w:hint="default"/>
      </w:rPr>
    </w:lvl>
    <w:lvl w:ilvl="6" w:tplc="F4B8DF68" w:tentative="1">
      <w:start w:val="1"/>
      <w:numFmt w:val="bullet"/>
      <w:lvlText w:val=""/>
      <w:lvlJc w:val="left"/>
      <w:pPr>
        <w:ind w:left="4680" w:hanging="360"/>
      </w:pPr>
      <w:rPr>
        <w:rFonts w:ascii="Symbol" w:hAnsi="Symbol" w:hint="default"/>
      </w:rPr>
    </w:lvl>
    <w:lvl w:ilvl="7" w:tplc="367EF71A" w:tentative="1">
      <w:start w:val="1"/>
      <w:numFmt w:val="bullet"/>
      <w:lvlText w:val="o"/>
      <w:lvlJc w:val="left"/>
      <w:pPr>
        <w:ind w:left="5400" w:hanging="360"/>
      </w:pPr>
      <w:rPr>
        <w:rFonts w:ascii="Courier New" w:hAnsi="Courier New" w:cs="Courier New" w:hint="default"/>
      </w:rPr>
    </w:lvl>
    <w:lvl w:ilvl="8" w:tplc="22F22548" w:tentative="1">
      <w:start w:val="1"/>
      <w:numFmt w:val="bullet"/>
      <w:lvlText w:val=""/>
      <w:lvlJc w:val="left"/>
      <w:pPr>
        <w:ind w:left="6120" w:hanging="360"/>
      </w:pPr>
      <w:rPr>
        <w:rFonts w:ascii="Wingdings" w:hAnsi="Wingdings" w:hint="default"/>
      </w:rPr>
    </w:lvl>
  </w:abstractNum>
  <w:abstractNum w:abstractNumId="19" w15:restartNumberingAfterBreak="0">
    <w:nsid w:val="64CB7939"/>
    <w:multiLevelType w:val="hybridMultilevel"/>
    <w:tmpl w:val="BBB2538E"/>
    <w:lvl w:ilvl="0" w:tplc="BE88FABA">
      <w:start w:val="1"/>
      <w:numFmt w:val="bullet"/>
      <w:lvlText w:val=""/>
      <w:lvlJc w:val="left"/>
      <w:pPr>
        <w:ind w:left="3600" w:hanging="360"/>
      </w:pPr>
      <w:rPr>
        <w:rFonts w:ascii="Symbol" w:hAnsi="Symbol" w:hint="default"/>
      </w:rPr>
    </w:lvl>
    <w:lvl w:ilvl="1" w:tplc="66C28A94" w:tentative="1">
      <w:start w:val="1"/>
      <w:numFmt w:val="bullet"/>
      <w:lvlText w:val="o"/>
      <w:lvlJc w:val="left"/>
      <w:pPr>
        <w:ind w:left="4320" w:hanging="360"/>
      </w:pPr>
      <w:rPr>
        <w:rFonts w:ascii="Courier New" w:hAnsi="Courier New" w:cs="Courier New" w:hint="default"/>
      </w:rPr>
    </w:lvl>
    <w:lvl w:ilvl="2" w:tplc="C374BC26" w:tentative="1">
      <w:start w:val="1"/>
      <w:numFmt w:val="bullet"/>
      <w:lvlText w:val=""/>
      <w:lvlJc w:val="left"/>
      <w:pPr>
        <w:ind w:left="5040" w:hanging="360"/>
      </w:pPr>
      <w:rPr>
        <w:rFonts w:ascii="Wingdings" w:hAnsi="Wingdings" w:hint="default"/>
      </w:rPr>
    </w:lvl>
    <w:lvl w:ilvl="3" w:tplc="A5F40C14" w:tentative="1">
      <w:start w:val="1"/>
      <w:numFmt w:val="bullet"/>
      <w:lvlText w:val=""/>
      <w:lvlJc w:val="left"/>
      <w:pPr>
        <w:ind w:left="5760" w:hanging="360"/>
      </w:pPr>
      <w:rPr>
        <w:rFonts w:ascii="Symbol" w:hAnsi="Symbol" w:hint="default"/>
      </w:rPr>
    </w:lvl>
    <w:lvl w:ilvl="4" w:tplc="DEEC99A2" w:tentative="1">
      <w:start w:val="1"/>
      <w:numFmt w:val="bullet"/>
      <w:lvlText w:val="o"/>
      <w:lvlJc w:val="left"/>
      <w:pPr>
        <w:ind w:left="6480" w:hanging="360"/>
      </w:pPr>
      <w:rPr>
        <w:rFonts w:ascii="Courier New" w:hAnsi="Courier New" w:cs="Courier New" w:hint="default"/>
      </w:rPr>
    </w:lvl>
    <w:lvl w:ilvl="5" w:tplc="42145F62" w:tentative="1">
      <w:start w:val="1"/>
      <w:numFmt w:val="bullet"/>
      <w:lvlText w:val=""/>
      <w:lvlJc w:val="left"/>
      <w:pPr>
        <w:ind w:left="7200" w:hanging="360"/>
      </w:pPr>
      <w:rPr>
        <w:rFonts w:ascii="Wingdings" w:hAnsi="Wingdings" w:hint="default"/>
      </w:rPr>
    </w:lvl>
    <w:lvl w:ilvl="6" w:tplc="C10A2204" w:tentative="1">
      <w:start w:val="1"/>
      <w:numFmt w:val="bullet"/>
      <w:lvlText w:val=""/>
      <w:lvlJc w:val="left"/>
      <w:pPr>
        <w:ind w:left="7920" w:hanging="360"/>
      </w:pPr>
      <w:rPr>
        <w:rFonts w:ascii="Symbol" w:hAnsi="Symbol" w:hint="default"/>
      </w:rPr>
    </w:lvl>
    <w:lvl w:ilvl="7" w:tplc="4FF004A6" w:tentative="1">
      <w:start w:val="1"/>
      <w:numFmt w:val="bullet"/>
      <w:lvlText w:val="o"/>
      <w:lvlJc w:val="left"/>
      <w:pPr>
        <w:ind w:left="8640" w:hanging="360"/>
      </w:pPr>
      <w:rPr>
        <w:rFonts w:ascii="Courier New" w:hAnsi="Courier New" w:cs="Courier New" w:hint="default"/>
      </w:rPr>
    </w:lvl>
    <w:lvl w:ilvl="8" w:tplc="9C0AC626" w:tentative="1">
      <w:start w:val="1"/>
      <w:numFmt w:val="bullet"/>
      <w:lvlText w:val=""/>
      <w:lvlJc w:val="left"/>
      <w:pPr>
        <w:ind w:left="9360" w:hanging="360"/>
      </w:pPr>
      <w:rPr>
        <w:rFonts w:ascii="Wingdings" w:hAnsi="Wingdings" w:hint="default"/>
      </w:rPr>
    </w:lvl>
  </w:abstractNum>
  <w:abstractNum w:abstractNumId="20" w15:restartNumberingAfterBreak="0">
    <w:nsid w:val="661912C4"/>
    <w:multiLevelType w:val="hybridMultilevel"/>
    <w:tmpl w:val="424CB44E"/>
    <w:lvl w:ilvl="0" w:tplc="4B985C4E">
      <w:start w:val="1"/>
      <w:numFmt w:val="bullet"/>
      <w:lvlText w:val=""/>
      <w:lvlJc w:val="left"/>
      <w:pPr>
        <w:ind w:left="720" w:hanging="360"/>
      </w:pPr>
      <w:rPr>
        <w:rFonts w:ascii="Symbol" w:hAnsi="Symbol" w:hint="default"/>
      </w:rPr>
    </w:lvl>
    <w:lvl w:ilvl="1" w:tplc="7570C10A">
      <w:start w:val="1"/>
      <w:numFmt w:val="bullet"/>
      <w:lvlText w:val="o"/>
      <w:lvlJc w:val="left"/>
      <w:pPr>
        <w:ind w:left="1440" w:hanging="360"/>
      </w:pPr>
      <w:rPr>
        <w:rFonts w:ascii="Courier New" w:hAnsi="Courier New" w:hint="default"/>
      </w:rPr>
    </w:lvl>
    <w:lvl w:ilvl="2" w:tplc="4A7CCC4C">
      <w:start w:val="1"/>
      <w:numFmt w:val="bullet"/>
      <w:lvlText w:val=""/>
      <w:lvlJc w:val="left"/>
      <w:pPr>
        <w:ind w:left="2160" w:hanging="360"/>
      </w:pPr>
      <w:rPr>
        <w:rFonts w:ascii="Wingdings" w:hAnsi="Wingdings" w:hint="default"/>
      </w:rPr>
    </w:lvl>
    <w:lvl w:ilvl="3" w:tplc="2752BF20">
      <w:start w:val="1"/>
      <w:numFmt w:val="bullet"/>
      <w:lvlText w:val=""/>
      <w:lvlJc w:val="left"/>
      <w:pPr>
        <w:ind w:left="2880" w:hanging="360"/>
      </w:pPr>
      <w:rPr>
        <w:rFonts w:ascii="Symbol" w:hAnsi="Symbol" w:hint="default"/>
      </w:rPr>
    </w:lvl>
    <w:lvl w:ilvl="4" w:tplc="B9C8A69E">
      <w:start w:val="1"/>
      <w:numFmt w:val="bullet"/>
      <w:lvlText w:val="o"/>
      <w:lvlJc w:val="left"/>
      <w:pPr>
        <w:ind w:left="3600" w:hanging="360"/>
      </w:pPr>
      <w:rPr>
        <w:rFonts w:ascii="Courier New" w:hAnsi="Courier New" w:hint="default"/>
      </w:rPr>
    </w:lvl>
    <w:lvl w:ilvl="5" w:tplc="96F85236">
      <w:start w:val="1"/>
      <w:numFmt w:val="bullet"/>
      <w:lvlText w:val=""/>
      <w:lvlJc w:val="left"/>
      <w:pPr>
        <w:ind w:left="4320" w:hanging="360"/>
      </w:pPr>
      <w:rPr>
        <w:rFonts w:ascii="Wingdings" w:hAnsi="Wingdings" w:hint="default"/>
      </w:rPr>
    </w:lvl>
    <w:lvl w:ilvl="6" w:tplc="49A6BEA0">
      <w:start w:val="1"/>
      <w:numFmt w:val="bullet"/>
      <w:lvlText w:val=""/>
      <w:lvlJc w:val="left"/>
      <w:pPr>
        <w:ind w:left="5040" w:hanging="360"/>
      </w:pPr>
      <w:rPr>
        <w:rFonts w:ascii="Symbol" w:hAnsi="Symbol" w:hint="default"/>
      </w:rPr>
    </w:lvl>
    <w:lvl w:ilvl="7" w:tplc="B1B26D04">
      <w:start w:val="1"/>
      <w:numFmt w:val="bullet"/>
      <w:lvlText w:val="o"/>
      <w:lvlJc w:val="left"/>
      <w:pPr>
        <w:ind w:left="5760" w:hanging="360"/>
      </w:pPr>
      <w:rPr>
        <w:rFonts w:ascii="Courier New" w:hAnsi="Courier New" w:hint="default"/>
      </w:rPr>
    </w:lvl>
    <w:lvl w:ilvl="8" w:tplc="B3BA98D4">
      <w:start w:val="1"/>
      <w:numFmt w:val="bullet"/>
      <w:lvlText w:val=""/>
      <w:lvlJc w:val="left"/>
      <w:pPr>
        <w:ind w:left="6480" w:hanging="360"/>
      </w:pPr>
      <w:rPr>
        <w:rFonts w:ascii="Wingdings" w:hAnsi="Wingdings" w:hint="default"/>
      </w:rPr>
    </w:lvl>
  </w:abstractNum>
  <w:abstractNum w:abstractNumId="21" w15:restartNumberingAfterBreak="0">
    <w:nsid w:val="689B6152"/>
    <w:multiLevelType w:val="hybridMultilevel"/>
    <w:tmpl w:val="ABD23912"/>
    <w:lvl w:ilvl="0" w:tplc="A1FA7A3A">
      <w:start w:val="1"/>
      <w:numFmt w:val="bullet"/>
      <w:lvlText w:val=""/>
      <w:lvlJc w:val="left"/>
      <w:pPr>
        <w:tabs>
          <w:tab w:val="num" w:pos="720"/>
        </w:tabs>
        <w:ind w:left="720" w:hanging="360"/>
      </w:pPr>
      <w:rPr>
        <w:rFonts w:ascii="Symbol" w:hAnsi="Symbol" w:hint="default"/>
        <w:sz w:val="20"/>
      </w:rPr>
    </w:lvl>
    <w:lvl w:ilvl="1" w:tplc="6E064588" w:tentative="1">
      <w:start w:val="1"/>
      <w:numFmt w:val="bullet"/>
      <w:lvlText w:val="o"/>
      <w:lvlJc w:val="left"/>
      <w:pPr>
        <w:tabs>
          <w:tab w:val="num" w:pos="1440"/>
        </w:tabs>
        <w:ind w:left="1440" w:hanging="360"/>
      </w:pPr>
      <w:rPr>
        <w:rFonts w:ascii="Courier New" w:hAnsi="Courier New" w:hint="default"/>
        <w:sz w:val="20"/>
      </w:rPr>
    </w:lvl>
    <w:lvl w:ilvl="2" w:tplc="CD109C06" w:tentative="1">
      <w:start w:val="1"/>
      <w:numFmt w:val="bullet"/>
      <w:lvlText w:val=""/>
      <w:lvlJc w:val="left"/>
      <w:pPr>
        <w:tabs>
          <w:tab w:val="num" w:pos="2160"/>
        </w:tabs>
        <w:ind w:left="2160" w:hanging="360"/>
      </w:pPr>
      <w:rPr>
        <w:rFonts w:ascii="Wingdings" w:hAnsi="Wingdings" w:hint="default"/>
        <w:sz w:val="20"/>
      </w:rPr>
    </w:lvl>
    <w:lvl w:ilvl="3" w:tplc="031459F4" w:tentative="1">
      <w:start w:val="1"/>
      <w:numFmt w:val="bullet"/>
      <w:lvlText w:val=""/>
      <w:lvlJc w:val="left"/>
      <w:pPr>
        <w:tabs>
          <w:tab w:val="num" w:pos="2880"/>
        </w:tabs>
        <w:ind w:left="2880" w:hanging="360"/>
      </w:pPr>
      <w:rPr>
        <w:rFonts w:ascii="Wingdings" w:hAnsi="Wingdings" w:hint="default"/>
        <w:sz w:val="20"/>
      </w:rPr>
    </w:lvl>
    <w:lvl w:ilvl="4" w:tplc="82A68D2A" w:tentative="1">
      <w:start w:val="1"/>
      <w:numFmt w:val="bullet"/>
      <w:lvlText w:val=""/>
      <w:lvlJc w:val="left"/>
      <w:pPr>
        <w:tabs>
          <w:tab w:val="num" w:pos="3600"/>
        </w:tabs>
        <w:ind w:left="3600" w:hanging="360"/>
      </w:pPr>
      <w:rPr>
        <w:rFonts w:ascii="Wingdings" w:hAnsi="Wingdings" w:hint="default"/>
        <w:sz w:val="20"/>
      </w:rPr>
    </w:lvl>
    <w:lvl w:ilvl="5" w:tplc="0F2EC3A6" w:tentative="1">
      <w:start w:val="1"/>
      <w:numFmt w:val="bullet"/>
      <w:lvlText w:val=""/>
      <w:lvlJc w:val="left"/>
      <w:pPr>
        <w:tabs>
          <w:tab w:val="num" w:pos="4320"/>
        </w:tabs>
        <w:ind w:left="4320" w:hanging="360"/>
      </w:pPr>
      <w:rPr>
        <w:rFonts w:ascii="Wingdings" w:hAnsi="Wingdings" w:hint="default"/>
        <w:sz w:val="20"/>
      </w:rPr>
    </w:lvl>
    <w:lvl w:ilvl="6" w:tplc="454A9B84" w:tentative="1">
      <w:start w:val="1"/>
      <w:numFmt w:val="bullet"/>
      <w:lvlText w:val=""/>
      <w:lvlJc w:val="left"/>
      <w:pPr>
        <w:tabs>
          <w:tab w:val="num" w:pos="5040"/>
        </w:tabs>
        <w:ind w:left="5040" w:hanging="360"/>
      </w:pPr>
      <w:rPr>
        <w:rFonts w:ascii="Wingdings" w:hAnsi="Wingdings" w:hint="default"/>
        <w:sz w:val="20"/>
      </w:rPr>
    </w:lvl>
    <w:lvl w:ilvl="7" w:tplc="A3EAEEDA" w:tentative="1">
      <w:start w:val="1"/>
      <w:numFmt w:val="bullet"/>
      <w:lvlText w:val=""/>
      <w:lvlJc w:val="left"/>
      <w:pPr>
        <w:tabs>
          <w:tab w:val="num" w:pos="5760"/>
        </w:tabs>
        <w:ind w:left="5760" w:hanging="360"/>
      </w:pPr>
      <w:rPr>
        <w:rFonts w:ascii="Wingdings" w:hAnsi="Wingdings" w:hint="default"/>
        <w:sz w:val="20"/>
      </w:rPr>
    </w:lvl>
    <w:lvl w:ilvl="8" w:tplc="E41EDDE2"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5D69B7"/>
    <w:multiLevelType w:val="hybridMultilevel"/>
    <w:tmpl w:val="B0C619C4"/>
    <w:lvl w:ilvl="0" w:tplc="54FA6136">
      <w:start w:val="1"/>
      <w:numFmt w:val="bullet"/>
      <w:lvlText w:val=""/>
      <w:lvlJc w:val="left"/>
      <w:pPr>
        <w:ind w:left="720" w:hanging="360"/>
      </w:pPr>
      <w:rPr>
        <w:rFonts w:ascii="Symbol" w:hAnsi="Symbol" w:hint="default"/>
      </w:rPr>
    </w:lvl>
    <w:lvl w:ilvl="1" w:tplc="AAC03BAE" w:tentative="1">
      <w:start w:val="1"/>
      <w:numFmt w:val="bullet"/>
      <w:lvlText w:val="o"/>
      <w:lvlJc w:val="left"/>
      <w:pPr>
        <w:ind w:left="1440" w:hanging="360"/>
      </w:pPr>
      <w:rPr>
        <w:rFonts w:ascii="Courier New" w:hAnsi="Courier New" w:cs="Courier New" w:hint="default"/>
      </w:rPr>
    </w:lvl>
    <w:lvl w:ilvl="2" w:tplc="DAF0EB8A" w:tentative="1">
      <w:start w:val="1"/>
      <w:numFmt w:val="bullet"/>
      <w:lvlText w:val=""/>
      <w:lvlJc w:val="left"/>
      <w:pPr>
        <w:ind w:left="2160" w:hanging="360"/>
      </w:pPr>
      <w:rPr>
        <w:rFonts w:ascii="Wingdings" w:hAnsi="Wingdings" w:hint="default"/>
      </w:rPr>
    </w:lvl>
    <w:lvl w:ilvl="3" w:tplc="D0E43C68" w:tentative="1">
      <w:start w:val="1"/>
      <w:numFmt w:val="bullet"/>
      <w:lvlText w:val=""/>
      <w:lvlJc w:val="left"/>
      <w:pPr>
        <w:ind w:left="2880" w:hanging="360"/>
      </w:pPr>
      <w:rPr>
        <w:rFonts w:ascii="Symbol" w:hAnsi="Symbol" w:hint="default"/>
      </w:rPr>
    </w:lvl>
    <w:lvl w:ilvl="4" w:tplc="CB2289AA" w:tentative="1">
      <w:start w:val="1"/>
      <w:numFmt w:val="bullet"/>
      <w:lvlText w:val="o"/>
      <w:lvlJc w:val="left"/>
      <w:pPr>
        <w:ind w:left="3600" w:hanging="360"/>
      </w:pPr>
      <w:rPr>
        <w:rFonts w:ascii="Courier New" w:hAnsi="Courier New" w:cs="Courier New" w:hint="default"/>
      </w:rPr>
    </w:lvl>
    <w:lvl w:ilvl="5" w:tplc="BB00800A" w:tentative="1">
      <w:start w:val="1"/>
      <w:numFmt w:val="bullet"/>
      <w:lvlText w:val=""/>
      <w:lvlJc w:val="left"/>
      <w:pPr>
        <w:ind w:left="4320" w:hanging="360"/>
      </w:pPr>
      <w:rPr>
        <w:rFonts w:ascii="Wingdings" w:hAnsi="Wingdings" w:hint="default"/>
      </w:rPr>
    </w:lvl>
    <w:lvl w:ilvl="6" w:tplc="7F16E862" w:tentative="1">
      <w:start w:val="1"/>
      <w:numFmt w:val="bullet"/>
      <w:lvlText w:val=""/>
      <w:lvlJc w:val="left"/>
      <w:pPr>
        <w:ind w:left="5040" w:hanging="360"/>
      </w:pPr>
      <w:rPr>
        <w:rFonts w:ascii="Symbol" w:hAnsi="Symbol" w:hint="default"/>
      </w:rPr>
    </w:lvl>
    <w:lvl w:ilvl="7" w:tplc="BBEE4F58" w:tentative="1">
      <w:start w:val="1"/>
      <w:numFmt w:val="bullet"/>
      <w:lvlText w:val="o"/>
      <w:lvlJc w:val="left"/>
      <w:pPr>
        <w:ind w:left="5760" w:hanging="360"/>
      </w:pPr>
      <w:rPr>
        <w:rFonts w:ascii="Courier New" w:hAnsi="Courier New" w:cs="Courier New" w:hint="default"/>
      </w:rPr>
    </w:lvl>
    <w:lvl w:ilvl="8" w:tplc="5BB476D6" w:tentative="1">
      <w:start w:val="1"/>
      <w:numFmt w:val="bullet"/>
      <w:lvlText w:val=""/>
      <w:lvlJc w:val="left"/>
      <w:pPr>
        <w:ind w:left="6480" w:hanging="360"/>
      </w:pPr>
      <w:rPr>
        <w:rFonts w:ascii="Wingdings" w:hAnsi="Wingdings" w:hint="default"/>
      </w:rPr>
    </w:lvl>
  </w:abstractNum>
  <w:abstractNum w:abstractNumId="23" w15:restartNumberingAfterBreak="0">
    <w:nsid w:val="7364195B"/>
    <w:multiLevelType w:val="hybridMultilevel"/>
    <w:tmpl w:val="48F08042"/>
    <w:lvl w:ilvl="0" w:tplc="1CC62176">
      <w:start w:val="1"/>
      <w:numFmt w:val="upperLetter"/>
      <w:lvlText w:val="%1."/>
      <w:lvlJc w:val="left"/>
      <w:pPr>
        <w:ind w:left="720" w:hanging="360"/>
      </w:pPr>
      <w:rPr>
        <w:rFonts w:hint="default"/>
      </w:rPr>
    </w:lvl>
    <w:lvl w:ilvl="1" w:tplc="FB8CE536" w:tentative="1">
      <w:start w:val="1"/>
      <w:numFmt w:val="lowerLetter"/>
      <w:lvlText w:val="%2."/>
      <w:lvlJc w:val="left"/>
      <w:pPr>
        <w:ind w:left="1440" w:hanging="360"/>
      </w:pPr>
    </w:lvl>
    <w:lvl w:ilvl="2" w:tplc="F80C7EC6" w:tentative="1">
      <w:start w:val="1"/>
      <w:numFmt w:val="lowerRoman"/>
      <w:lvlText w:val="%3."/>
      <w:lvlJc w:val="right"/>
      <w:pPr>
        <w:ind w:left="2160" w:hanging="180"/>
      </w:pPr>
    </w:lvl>
    <w:lvl w:ilvl="3" w:tplc="0032F576" w:tentative="1">
      <w:start w:val="1"/>
      <w:numFmt w:val="decimal"/>
      <w:lvlText w:val="%4."/>
      <w:lvlJc w:val="left"/>
      <w:pPr>
        <w:ind w:left="2880" w:hanging="360"/>
      </w:pPr>
    </w:lvl>
    <w:lvl w:ilvl="4" w:tplc="6F36FE46" w:tentative="1">
      <w:start w:val="1"/>
      <w:numFmt w:val="lowerLetter"/>
      <w:lvlText w:val="%5."/>
      <w:lvlJc w:val="left"/>
      <w:pPr>
        <w:ind w:left="3600" w:hanging="360"/>
      </w:pPr>
    </w:lvl>
    <w:lvl w:ilvl="5" w:tplc="59963814" w:tentative="1">
      <w:start w:val="1"/>
      <w:numFmt w:val="lowerRoman"/>
      <w:lvlText w:val="%6."/>
      <w:lvlJc w:val="right"/>
      <w:pPr>
        <w:ind w:left="4320" w:hanging="180"/>
      </w:pPr>
    </w:lvl>
    <w:lvl w:ilvl="6" w:tplc="D9563CC2" w:tentative="1">
      <w:start w:val="1"/>
      <w:numFmt w:val="decimal"/>
      <w:lvlText w:val="%7."/>
      <w:lvlJc w:val="left"/>
      <w:pPr>
        <w:ind w:left="5040" w:hanging="360"/>
      </w:pPr>
    </w:lvl>
    <w:lvl w:ilvl="7" w:tplc="32EA8D2A" w:tentative="1">
      <w:start w:val="1"/>
      <w:numFmt w:val="lowerLetter"/>
      <w:lvlText w:val="%8."/>
      <w:lvlJc w:val="left"/>
      <w:pPr>
        <w:ind w:left="5760" w:hanging="360"/>
      </w:pPr>
    </w:lvl>
    <w:lvl w:ilvl="8" w:tplc="EF6E0AEA" w:tentative="1">
      <w:start w:val="1"/>
      <w:numFmt w:val="lowerRoman"/>
      <w:lvlText w:val="%9."/>
      <w:lvlJc w:val="right"/>
      <w:pPr>
        <w:ind w:left="6480" w:hanging="180"/>
      </w:pPr>
    </w:lvl>
  </w:abstractNum>
  <w:abstractNum w:abstractNumId="24" w15:restartNumberingAfterBreak="0">
    <w:nsid w:val="7E9A39F3"/>
    <w:multiLevelType w:val="hybridMultilevel"/>
    <w:tmpl w:val="DA185248"/>
    <w:lvl w:ilvl="0" w:tplc="D80AB760">
      <w:start w:val="1"/>
      <w:numFmt w:val="bullet"/>
      <w:lvlText w:val=""/>
      <w:lvlJc w:val="left"/>
      <w:pPr>
        <w:ind w:left="720" w:hanging="360"/>
      </w:pPr>
      <w:rPr>
        <w:rFonts w:ascii="Symbol" w:hAnsi="Symbol" w:hint="default"/>
      </w:rPr>
    </w:lvl>
    <w:lvl w:ilvl="1" w:tplc="8DC067B6">
      <w:start w:val="1"/>
      <w:numFmt w:val="bullet"/>
      <w:lvlText w:val="o"/>
      <w:lvlJc w:val="left"/>
      <w:pPr>
        <w:ind w:left="1440" w:hanging="360"/>
      </w:pPr>
      <w:rPr>
        <w:rFonts w:ascii="Courier New" w:hAnsi="Courier New" w:hint="default"/>
      </w:rPr>
    </w:lvl>
    <w:lvl w:ilvl="2" w:tplc="2AB4BD74">
      <w:start w:val="1"/>
      <w:numFmt w:val="bullet"/>
      <w:lvlText w:val=""/>
      <w:lvlJc w:val="left"/>
      <w:pPr>
        <w:ind w:left="2160" w:hanging="360"/>
      </w:pPr>
      <w:rPr>
        <w:rFonts w:ascii="Wingdings" w:hAnsi="Wingdings" w:hint="default"/>
      </w:rPr>
    </w:lvl>
    <w:lvl w:ilvl="3" w:tplc="8E74732A">
      <w:start w:val="1"/>
      <w:numFmt w:val="bullet"/>
      <w:lvlText w:val=""/>
      <w:lvlJc w:val="left"/>
      <w:pPr>
        <w:ind w:left="2880" w:hanging="360"/>
      </w:pPr>
      <w:rPr>
        <w:rFonts w:ascii="Symbol" w:hAnsi="Symbol" w:hint="default"/>
      </w:rPr>
    </w:lvl>
    <w:lvl w:ilvl="4" w:tplc="98F680B4">
      <w:start w:val="1"/>
      <w:numFmt w:val="bullet"/>
      <w:lvlText w:val="o"/>
      <w:lvlJc w:val="left"/>
      <w:pPr>
        <w:ind w:left="3600" w:hanging="360"/>
      </w:pPr>
      <w:rPr>
        <w:rFonts w:ascii="Courier New" w:hAnsi="Courier New" w:hint="default"/>
      </w:rPr>
    </w:lvl>
    <w:lvl w:ilvl="5" w:tplc="01B49C52">
      <w:start w:val="1"/>
      <w:numFmt w:val="bullet"/>
      <w:lvlText w:val=""/>
      <w:lvlJc w:val="left"/>
      <w:pPr>
        <w:ind w:left="4320" w:hanging="360"/>
      </w:pPr>
      <w:rPr>
        <w:rFonts w:ascii="Wingdings" w:hAnsi="Wingdings" w:hint="default"/>
      </w:rPr>
    </w:lvl>
    <w:lvl w:ilvl="6" w:tplc="80E42A84">
      <w:start w:val="1"/>
      <w:numFmt w:val="bullet"/>
      <w:lvlText w:val=""/>
      <w:lvlJc w:val="left"/>
      <w:pPr>
        <w:ind w:left="5040" w:hanging="360"/>
      </w:pPr>
      <w:rPr>
        <w:rFonts w:ascii="Symbol" w:hAnsi="Symbol" w:hint="default"/>
      </w:rPr>
    </w:lvl>
    <w:lvl w:ilvl="7" w:tplc="60864FCC">
      <w:start w:val="1"/>
      <w:numFmt w:val="bullet"/>
      <w:lvlText w:val="o"/>
      <w:lvlJc w:val="left"/>
      <w:pPr>
        <w:ind w:left="5760" w:hanging="360"/>
      </w:pPr>
      <w:rPr>
        <w:rFonts w:ascii="Courier New" w:hAnsi="Courier New" w:hint="default"/>
      </w:rPr>
    </w:lvl>
    <w:lvl w:ilvl="8" w:tplc="C1AEA0C0">
      <w:start w:val="1"/>
      <w:numFmt w:val="bullet"/>
      <w:lvlText w:val=""/>
      <w:lvlJc w:val="left"/>
      <w:pPr>
        <w:ind w:left="6480" w:hanging="360"/>
      </w:pPr>
      <w:rPr>
        <w:rFonts w:ascii="Wingdings" w:hAnsi="Wingdings" w:hint="default"/>
      </w:rPr>
    </w:lvl>
  </w:abstractNum>
  <w:num w:numId="1" w16cid:durableId="1138112930">
    <w:abstractNumId w:val="8"/>
  </w:num>
  <w:num w:numId="2" w16cid:durableId="1601839435">
    <w:abstractNumId w:val="6"/>
  </w:num>
  <w:num w:numId="3" w16cid:durableId="39090021">
    <w:abstractNumId w:val="20"/>
  </w:num>
  <w:num w:numId="4" w16cid:durableId="586885261">
    <w:abstractNumId w:val="24"/>
  </w:num>
  <w:num w:numId="5" w16cid:durableId="2000691941">
    <w:abstractNumId w:val="14"/>
  </w:num>
  <w:num w:numId="6" w16cid:durableId="1442988165">
    <w:abstractNumId w:val="12"/>
  </w:num>
  <w:num w:numId="7" w16cid:durableId="1589074580">
    <w:abstractNumId w:val="0"/>
  </w:num>
  <w:num w:numId="8" w16cid:durableId="1786002661">
    <w:abstractNumId w:val="10"/>
  </w:num>
  <w:num w:numId="9" w16cid:durableId="402725679">
    <w:abstractNumId w:val="23"/>
  </w:num>
  <w:num w:numId="10" w16cid:durableId="213011476">
    <w:abstractNumId w:val="11"/>
  </w:num>
  <w:num w:numId="11" w16cid:durableId="236135743">
    <w:abstractNumId w:val="19"/>
  </w:num>
  <w:num w:numId="12" w16cid:durableId="1837453751">
    <w:abstractNumId w:val="13"/>
  </w:num>
  <w:num w:numId="13" w16cid:durableId="83452952">
    <w:abstractNumId w:val="18"/>
  </w:num>
  <w:num w:numId="14" w16cid:durableId="1327636622">
    <w:abstractNumId w:val="4"/>
  </w:num>
  <w:num w:numId="15" w16cid:durableId="1477602421">
    <w:abstractNumId w:val="22"/>
  </w:num>
  <w:num w:numId="16" w16cid:durableId="1324164943">
    <w:abstractNumId w:val="3"/>
  </w:num>
  <w:num w:numId="17" w16cid:durableId="908464466">
    <w:abstractNumId w:val="17"/>
  </w:num>
  <w:num w:numId="18" w16cid:durableId="1400902293">
    <w:abstractNumId w:val="5"/>
  </w:num>
  <w:num w:numId="19" w16cid:durableId="1477920293">
    <w:abstractNumId w:val="9"/>
  </w:num>
  <w:num w:numId="20" w16cid:durableId="1551379344">
    <w:abstractNumId w:val="2"/>
  </w:num>
  <w:num w:numId="21" w16cid:durableId="1767194086">
    <w:abstractNumId w:val="16"/>
  </w:num>
  <w:num w:numId="22" w16cid:durableId="184101736">
    <w:abstractNumId w:val="21"/>
  </w:num>
  <w:num w:numId="23" w16cid:durableId="938296324">
    <w:abstractNumId w:val="15"/>
  </w:num>
  <w:num w:numId="24" w16cid:durableId="2134715954">
    <w:abstractNumId w:val="18"/>
  </w:num>
  <w:num w:numId="25" w16cid:durableId="2121685047">
    <w:abstractNumId w:val="7"/>
  </w:num>
  <w:num w:numId="26" w16cid:durableId="1650861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3MTYzszS2NLewMDBQ0lEKTi0uzszPAykwrAUA+pug6iwAAAA="/>
  </w:docVars>
  <w:rsids>
    <w:rsidRoot w:val="007022E3"/>
    <w:rsid w:val="00000DD0"/>
    <w:rsid w:val="00001112"/>
    <w:rsid w:val="00002403"/>
    <w:rsid w:val="00003184"/>
    <w:rsid w:val="00004B71"/>
    <w:rsid w:val="00004BF4"/>
    <w:rsid w:val="00004FA3"/>
    <w:rsid w:val="00005527"/>
    <w:rsid w:val="00005A31"/>
    <w:rsid w:val="0000673F"/>
    <w:rsid w:val="00006AAC"/>
    <w:rsid w:val="000072E3"/>
    <w:rsid w:val="00007D02"/>
    <w:rsid w:val="00010F1D"/>
    <w:rsid w:val="00015D07"/>
    <w:rsid w:val="00016098"/>
    <w:rsid w:val="00017069"/>
    <w:rsid w:val="000170B5"/>
    <w:rsid w:val="000170E0"/>
    <w:rsid w:val="000179B9"/>
    <w:rsid w:val="00017B35"/>
    <w:rsid w:val="00020644"/>
    <w:rsid w:val="000218CE"/>
    <w:rsid w:val="00021A0D"/>
    <w:rsid w:val="00021ACD"/>
    <w:rsid w:val="00021AD9"/>
    <w:rsid w:val="00022DDF"/>
    <w:rsid w:val="00023096"/>
    <w:rsid w:val="00023CF2"/>
    <w:rsid w:val="00023D99"/>
    <w:rsid w:val="00023DA6"/>
    <w:rsid w:val="00023E67"/>
    <w:rsid w:val="00024918"/>
    <w:rsid w:val="00025520"/>
    <w:rsid w:val="0002655E"/>
    <w:rsid w:val="000266E3"/>
    <w:rsid w:val="00026B7D"/>
    <w:rsid w:val="00026F0E"/>
    <w:rsid w:val="0002715F"/>
    <w:rsid w:val="000271FC"/>
    <w:rsid w:val="00027749"/>
    <w:rsid w:val="000300CB"/>
    <w:rsid w:val="00030544"/>
    <w:rsid w:val="00030669"/>
    <w:rsid w:val="00030F11"/>
    <w:rsid w:val="000310F7"/>
    <w:rsid w:val="00031525"/>
    <w:rsid w:val="00032A69"/>
    <w:rsid w:val="00033AE8"/>
    <w:rsid w:val="000340BD"/>
    <w:rsid w:val="00034BBC"/>
    <w:rsid w:val="00035D18"/>
    <w:rsid w:val="00036A4A"/>
    <w:rsid w:val="00041C46"/>
    <w:rsid w:val="00042E73"/>
    <w:rsid w:val="00043348"/>
    <w:rsid w:val="00043C3C"/>
    <w:rsid w:val="00043F2D"/>
    <w:rsid w:val="000442AF"/>
    <w:rsid w:val="00045C64"/>
    <w:rsid w:val="0004739D"/>
    <w:rsid w:val="00050003"/>
    <w:rsid w:val="0005076D"/>
    <w:rsid w:val="000514BA"/>
    <w:rsid w:val="000527B0"/>
    <w:rsid w:val="00052B16"/>
    <w:rsid w:val="00052FB4"/>
    <w:rsid w:val="00055194"/>
    <w:rsid w:val="00055201"/>
    <w:rsid w:val="000553CF"/>
    <w:rsid w:val="00060088"/>
    <w:rsid w:val="000609D2"/>
    <w:rsid w:val="000619CD"/>
    <w:rsid w:val="0006233D"/>
    <w:rsid w:val="00062994"/>
    <w:rsid w:val="000662D4"/>
    <w:rsid w:val="000663AF"/>
    <w:rsid w:val="0006679C"/>
    <w:rsid w:val="00066D47"/>
    <w:rsid w:val="000670F0"/>
    <w:rsid w:val="00070A1A"/>
    <w:rsid w:val="00070E7F"/>
    <w:rsid w:val="00071165"/>
    <w:rsid w:val="00072111"/>
    <w:rsid w:val="00072D03"/>
    <w:rsid w:val="00073065"/>
    <w:rsid w:val="0007467D"/>
    <w:rsid w:val="00074C51"/>
    <w:rsid w:val="00075B63"/>
    <w:rsid w:val="00075FFF"/>
    <w:rsid w:val="0007632B"/>
    <w:rsid w:val="00076A2C"/>
    <w:rsid w:val="00076A42"/>
    <w:rsid w:val="00076E63"/>
    <w:rsid w:val="00077EA2"/>
    <w:rsid w:val="000807FA"/>
    <w:rsid w:val="00080A9A"/>
    <w:rsid w:val="00080DCE"/>
    <w:rsid w:val="00081F96"/>
    <w:rsid w:val="00082233"/>
    <w:rsid w:val="00082A2D"/>
    <w:rsid w:val="00082DD2"/>
    <w:rsid w:val="000844D2"/>
    <w:rsid w:val="00084708"/>
    <w:rsid w:val="00084FD8"/>
    <w:rsid w:val="00086CAF"/>
    <w:rsid w:val="0008704A"/>
    <w:rsid w:val="00087667"/>
    <w:rsid w:val="000878C9"/>
    <w:rsid w:val="00090004"/>
    <w:rsid w:val="00090224"/>
    <w:rsid w:val="000908B2"/>
    <w:rsid w:val="00090DB8"/>
    <w:rsid w:val="0009196F"/>
    <w:rsid w:val="00092541"/>
    <w:rsid w:val="0009284B"/>
    <w:rsid w:val="00094571"/>
    <w:rsid w:val="00094676"/>
    <w:rsid w:val="000946AD"/>
    <w:rsid w:val="00094E62"/>
    <w:rsid w:val="00097960"/>
    <w:rsid w:val="000A1E37"/>
    <w:rsid w:val="000A21BC"/>
    <w:rsid w:val="000A366C"/>
    <w:rsid w:val="000A3EC4"/>
    <w:rsid w:val="000A5819"/>
    <w:rsid w:val="000A6441"/>
    <w:rsid w:val="000A67DF"/>
    <w:rsid w:val="000A6F2C"/>
    <w:rsid w:val="000B08A1"/>
    <w:rsid w:val="000B14F4"/>
    <w:rsid w:val="000B1A6C"/>
    <w:rsid w:val="000B2293"/>
    <w:rsid w:val="000B2C52"/>
    <w:rsid w:val="000B3CA0"/>
    <w:rsid w:val="000B4BC1"/>
    <w:rsid w:val="000B52CE"/>
    <w:rsid w:val="000B5643"/>
    <w:rsid w:val="000B7EBB"/>
    <w:rsid w:val="000C1542"/>
    <w:rsid w:val="000C1904"/>
    <w:rsid w:val="000C3308"/>
    <w:rsid w:val="000C61E8"/>
    <w:rsid w:val="000C6A8D"/>
    <w:rsid w:val="000C7471"/>
    <w:rsid w:val="000C7607"/>
    <w:rsid w:val="000C77E0"/>
    <w:rsid w:val="000C7E84"/>
    <w:rsid w:val="000CAFD1"/>
    <w:rsid w:val="000D2012"/>
    <w:rsid w:val="000D2741"/>
    <w:rsid w:val="000D27E9"/>
    <w:rsid w:val="000D2A11"/>
    <w:rsid w:val="000D31A9"/>
    <w:rsid w:val="000D3CE0"/>
    <w:rsid w:val="000D4D50"/>
    <w:rsid w:val="000D4F7A"/>
    <w:rsid w:val="000D56C3"/>
    <w:rsid w:val="000D5C04"/>
    <w:rsid w:val="000D5CCE"/>
    <w:rsid w:val="000D5F4F"/>
    <w:rsid w:val="000D7357"/>
    <w:rsid w:val="000D7730"/>
    <w:rsid w:val="000D7C3A"/>
    <w:rsid w:val="000D7FA9"/>
    <w:rsid w:val="000E0364"/>
    <w:rsid w:val="000E0E3A"/>
    <w:rsid w:val="000E18EE"/>
    <w:rsid w:val="000E1E91"/>
    <w:rsid w:val="000E2751"/>
    <w:rsid w:val="000E2827"/>
    <w:rsid w:val="000E2BD3"/>
    <w:rsid w:val="000E2C29"/>
    <w:rsid w:val="000E2CFF"/>
    <w:rsid w:val="000E51F3"/>
    <w:rsid w:val="000E52AF"/>
    <w:rsid w:val="000E58A1"/>
    <w:rsid w:val="000E5DDB"/>
    <w:rsid w:val="000E666F"/>
    <w:rsid w:val="000E68D6"/>
    <w:rsid w:val="000E6E02"/>
    <w:rsid w:val="000F0009"/>
    <w:rsid w:val="000F0D27"/>
    <w:rsid w:val="000F16F3"/>
    <w:rsid w:val="000F177D"/>
    <w:rsid w:val="000F1BDE"/>
    <w:rsid w:val="000F3575"/>
    <w:rsid w:val="000F46D3"/>
    <w:rsid w:val="000F46DA"/>
    <w:rsid w:val="000F48DC"/>
    <w:rsid w:val="000F5BC4"/>
    <w:rsid w:val="000F5E34"/>
    <w:rsid w:val="000F6C87"/>
    <w:rsid w:val="000F6E40"/>
    <w:rsid w:val="000F6ECA"/>
    <w:rsid w:val="000F7417"/>
    <w:rsid w:val="00101C08"/>
    <w:rsid w:val="0010255F"/>
    <w:rsid w:val="00105626"/>
    <w:rsid w:val="00107A75"/>
    <w:rsid w:val="00110358"/>
    <w:rsid w:val="00111E0E"/>
    <w:rsid w:val="00111ED3"/>
    <w:rsid w:val="001129BA"/>
    <w:rsid w:val="00112F3D"/>
    <w:rsid w:val="00113886"/>
    <w:rsid w:val="0011398E"/>
    <w:rsid w:val="00115A26"/>
    <w:rsid w:val="00116466"/>
    <w:rsid w:val="00117490"/>
    <w:rsid w:val="00117F00"/>
    <w:rsid w:val="00120578"/>
    <w:rsid w:val="001208B4"/>
    <w:rsid w:val="001211F0"/>
    <w:rsid w:val="001227C0"/>
    <w:rsid w:val="00122FE7"/>
    <w:rsid w:val="001250BC"/>
    <w:rsid w:val="00125222"/>
    <w:rsid w:val="00126F71"/>
    <w:rsid w:val="001271A4"/>
    <w:rsid w:val="001274FB"/>
    <w:rsid w:val="00131F92"/>
    <w:rsid w:val="00133A15"/>
    <w:rsid w:val="00134B33"/>
    <w:rsid w:val="00136282"/>
    <w:rsid w:val="00137669"/>
    <w:rsid w:val="001405FE"/>
    <w:rsid w:val="001407CD"/>
    <w:rsid w:val="00141B19"/>
    <w:rsid w:val="00141EF6"/>
    <w:rsid w:val="00142A5E"/>
    <w:rsid w:val="0014575C"/>
    <w:rsid w:val="00145FB4"/>
    <w:rsid w:val="00146B65"/>
    <w:rsid w:val="00146CD1"/>
    <w:rsid w:val="001479E4"/>
    <w:rsid w:val="001508D1"/>
    <w:rsid w:val="0015161E"/>
    <w:rsid w:val="001516B0"/>
    <w:rsid w:val="001523EA"/>
    <w:rsid w:val="00152408"/>
    <w:rsid w:val="00152E3A"/>
    <w:rsid w:val="0015369E"/>
    <w:rsid w:val="00153B37"/>
    <w:rsid w:val="001545A4"/>
    <w:rsid w:val="00154F5A"/>
    <w:rsid w:val="00155147"/>
    <w:rsid w:val="0015514E"/>
    <w:rsid w:val="0015527E"/>
    <w:rsid w:val="00155CC0"/>
    <w:rsid w:val="00156040"/>
    <w:rsid w:val="00156A51"/>
    <w:rsid w:val="001624A7"/>
    <w:rsid w:val="00162681"/>
    <w:rsid w:val="001631F9"/>
    <w:rsid w:val="00163C19"/>
    <w:rsid w:val="00163DF5"/>
    <w:rsid w:val="00164222"/>
    <w:rsid w:val="00165653"/>
    <w:rsid w:val="00165A8E"/>
    <w:rsid w:val="00165F18"/>
    <w:rsid w:val="00166CE7"/>
    <w:rsid w:val="001671D8"/>
    <w:rsid w:val="00167465"/>
    <w:rsid w:val="0016786E"/>
    <w:rsid w:val="00171B57"/>
    <w:rsid w:val="00173BE6"/>
    <w:rsid w:val="0017415C"/>
    <w:rsid w:val="00176FBE"/>
    <w:rsid w:val="0017781B"/>
    <w:rsid w:val="001778CB"/>
    <w:rsid w:val="00177983"/>
    <w:rsid w:val="0018096D"/>
    <w:rsid w:val="001818B9"/>
    <w:rsid w:val="00181D8B"/>
    <w:rsid w:val="00181E53"/>
    <w:rsid w:val="0018376E"/>
    <w:rsid w:val="00185D1D"/>
    <w:rsid w:val="00186981"/>
    <w:rsid w:val="001869C9"/>
    <w:rsid w:val="0018756D"/>
    <w:rsid w:val="0018779F"/>
    <w:rsid w:val="00190394"/>
    <w:rsid w:val="00190A97"/>
    <w:rsid w:val="00192F4B"/>
    <w:rsid w:val="00192FFC"/>
    <w:rsid w:val="001938D6"/>
    <w:rsid w:val="00194C2E"/>
    <w:rsid w:val="00197304"/>
    <w:rsid w:val="001A055D"/>
    <w:rsid w:val="001A168C"/>
    <w:rsid w:val="001A187B"/>
    <w:rsid w:val="001A1C96"/>
    <w:rsid w:val="001A206F"/>
    <w:rsid w:val="001A28C2"/>
    <w:rsid w:val="001A293F"/>
    <w:rsid w:val="001A3F6E"/>
    <w:rsid w:val="001A4FB9"/>
    <w:rsid w:val="001A5FEB"/>
    <w:rsid w:val="001A7914"/>
    <w:rsid w:val="001A79E0"/>
    <w:rsid w:val="001B0633"/>
    <w:rsid w:val="001B101E"/>
    <w:rsid w:val="001B12F3"/>
    <w:rsid w:val="001B1F46"/>
    <w:rsid w:val="001B3280"/>
    <w:rsid w:val="001B44DE"/>
    <w:rsid w:val="001B476C"/>
    <w:rsid w:val="001B529D"/>
    <w:rsid w:val="001B67EF"/>
    <w:rsid w:val="001B7182"/>
    <w:rsid w:val="001B740E"/>
    <w:rsid w:val="001B7CF8"/>
    <w:rsid w:val="001C0990"/>
    <w:rsid w:val="001C1097"/>
    <w:rsid w:val="001C1BC8"/>
    <w:rsid w:val="001C1D60"/>
    <w:rsid w:val="001C2409"/>
    <w:rsid w:val="001C3390"/>
    <w:rsid w:val="001C33D1"/>
    <w:rsid w:val="001C4626"/>
    <w:rsid w:val="001C46A4"/>
    <w:rsid w:val="001C4774"/>
    <w:rsid w:val="001C4D19"/>
    <w:rsid w:val="001C5A67"/>
    <w:rsid w:val="001C5BD4"/>
    <w:rsid w:val="001C5F40"/>
    <w:rsid w:val="001C7FB6"/>
    <w:rsid w:val="001D10F5"/>
    <w:rsid w:val="001D2582"/>
    <w:rsid w:val="001D4592"/>
    <w:rsid w:val="001D46D1"/>
    <w:rsid w:val="001D4E49"/>
    <w:rsid w:val="001D59A6"/>
    <w:rsid w:val="001D5ABD"/>
    <w:rsid w:val="001D5AC9"/>
    <w:rsid w:val="001D68AD"/>
    <w:rsid w:val="001D6903"/>
    <w:rsid w:val="001D6D2B"/>
    <w:rsid w:val="001D72F2"/>
    <w:rsid w:val="001E02C5"/>
    <w:rsid w:val="001E21CE"/>
    <w:rsid w:val="001E29F3"/>
    <w:rsid w:val="001E33AC"/>
    <w:rsid w:val="001E3746"/>
    <w:rsid w:val="001E380C"/>
    <w:rsid w:val="001E3816"/>
    <w:rsid w:val="001E53EF"/>
    <w:rsid w:val="001E5AA5"/>
    <w:rsid w:val="001E5F25"/>
    <w:rsid w:val="001E630C"/>
    <w:rsid w:val="001E65AB"/>
    <w:rsid w:val="001E71D1"/>
    <w:rsid w:val="001E7B07"/>
    <w:rsid w:val="001E7F50"/>
    <w:rsid w:val="001F1E19"/>
    <w:rsid w:val="001F1F86"/>
    <w:rsid w:val="001F2015"/>
    <w:rsid w:val="001F21C8"/>
    <w:rsid w:val="001F263A"/>
    <w:rsid w:val="001F29F4"/>
    <w:rsid w:val="001F2DB5"/>
    <w:rsid w:val="001F31F9"/>
    <w:rsid w:val="001F38F3"/>
    <w:rsid w:val="001F3A83"/>
    <w:rsid w:val="001F3FF7"/>
    <w:rsid w:val="001F43DF"/>
    <w:rsid w:val="001F47C9"/>
    <w:rsid w:val="001F4908"/>
    <w:rsid w:val="001F5967"/>
    <w:rsid w:val="001F632C"/>
    <w:rsid w:val="001F638E"/>
    <w:rsid w:val="001F6670"/>
    <w:rsid w:val="00200BA8"/>
    <w:rsid w:val="00201513"/>
    <w:rsid w:val="002024F1"/>
    <w:rsid w:val="00203DB8"/>
    <w:rsid w:val="00205D76"/>
    <w:rsid w:val="00206786"/>
    <w:rsid w:val="00206A36"/>
    <w:rsid w:val="0020737F"/>
    <w:rsid w:val="0021079D"/>
    <w:rsid w:val="00213478"/>
    <w:rsid w:val="00213D30"/>
    <w:rsid w:val="00213DA1"/>
    <w:rsid w:val="002140DD"/>
    <w:rsid w:val="00214575"/>
    <w:rsid w:val="00214DCD"/>
    <w:rsid w:val="0021595F"/>
    <w:rsid w:val="00215A5F"/>
    <w:rsid w:val="002167A3"/>
    <w:rsid w:val="00216AB1"/>
    <w:rsid w:val="00217A16"/>
    <w:rsid w:val="00217C5A"/>
    <w:rsid w:val="00217DF9"/>
    <w:rsid w:val="0022059C"/>
    <w:rsid w:val="00220A46"/>
    <w:rsid w:val="0022191C"/>
    <w:rsid w:val="00222238"/>
    <w:rsid w:val="00224072"/>
    <w:rsid w:val="00224B60"/>
    <w:rsid w:val="00225082"/>
    <w:rsid w:val="002256E0"/>
    <w:rsid w:val="00225C98"/>
    <w:rsid w:val="00226C04"/>
    <w:rsid w:val="0022753B"/>
    <w:rsid w:val="002279A2"/>
    <w:rsid w:val="00227B56"/>
    <w:rsid w:val="00230D73"/>
    <w:rsid w:val="00232E86"/>
    <w:rsid w:val="00233978"/>
    <w:rsid w:val="00233E5E"/>
    <w:rsid w:val="00236DD2"/>
    <w:rsid w:val="00237ABF"/>
    <w:rsid w:val="002407EE"/>
    <w:rsid w:val="00240D4C"/>
    <w:rsid w:val="0024175B"/>
    <w:rsid w:val="002422DE"/>
    <w:rsid w:val="00243C71"/>
    <w:rsid w:val="00243CC8"/>
    <w:rsid w:val="0024444E"/>
    <w:rsid w:val="00244E33"/>
    <w:rsid w:val="00245BD5"/>
    <w:rsid w:val="00245E69"/>
    <w:rsid w:val="002462EA"/>
    <w:rsid w:val="002465CE"/>
    <w:rsid w:val="00246A8E"/>
    <w:rsid w:val="00246BE4"/>
    <w:rsid w:val="00246D3C"/>
    <w:rsid w:val="0024742A"/>
    <w:rsid w:val="002507F2"/>
    <w:rsid w:val="002513A8"/>
    <w:rsid w:val="00251E01"/>
    <w:rsid w:val="00252027"/>
    <w:rsid w:val="00254AAE"/>
    <w:rsid w:val="00255556"/>
    <w:rsid w:val="00256C00"/>
    <w:rsid w:val="00257EDB"/>
    <w:rsid w:val="0026023E"/>
    <w:rsid w:val="002622D3"/>
    <w:rsid w:val="00263342"/>
    <w:rsid w:val="00263657"/>
    <w:rsid w:val="0026436F"/>
    <w:rsid w:val="00265409"/>
    <w:rsid w:val="00265763"/>
    <w:rsid w:val="00266134"/>
    <w:rsid w:val="002666D4"/>
    <w:rsid w:val="00266745"/>
    <w:rsid w:val="00266B1D"/>
    <w:rsid w:val="00270173"/>
    <w:rsid w:val="00271923"/>
    <w:rsid w:val="00271C99"/>
    <w:rsid w:val="002739DE"/>
    <w:rsid w:val="00274188"/>
    <w:rsid w:val="00274A41"/>
    <w:rsid w:val="00274E56"/>
    <w:rsid w:val="0027647E"/>
    <w:rsid w:val="002768C0"/>
    <w:rsid w:val="00276D6B"/>
    <w:rsid w:val="002772A2"/>
    <w:rsid w:val="00277521"/>
    <w:rsid w:val="00277CF6"/>
    <w:rsid w:val="00280794"/>
    <w:rsid w:val="002808B6"/>
    <w:rsid w:val="00280BC7"/>
    <w:rsid w:val="002815EE"/>
    <w:rsid w:val="002817A4"/>
    <w:rsid w:val="002839FA"/>
    <w:rsid w:val="00283E50"/>
    <w:rsid w:val="002846FF"/>
    <w:rsid w:val="00284EE3"/>
    <w:rsid w:val="0028579A"/>
    <w:rsid w:val="00286090"/>
    <w:rsid w:val="0028614E"/>
    <w:rsid w:val="002873B4"/>
    <w:rsid w:val="00287575"/>
    <w:rsid w:val="002920D6"/>
    <w:rsid w:val="00292BA7"/>
    <w:rsid w:val="00294711"/>
    <w:rsid w:val="00295595"/>
    <w:rsid w:val="00295941"/>
    <w:rsid w:val="00295FF9"/>
    <w:rsid w:val="00296CB6"/>
    <w:rsid w:val="002973A0"/>
    <w:rsid w:val="00297697"/>
    <w:rsid w:val="002978E3"/>
    <w:rsid w:val="002A028E"/>
    <w:rsid w:val="002A0626"/>
    <w:rsid w:val="002A07F8"/>
    <w:rsid w:val="002A12C8"/>
    <w:rsid w:val="002A1497"/>
    <w:rsid w:val="002A1CC9"/>
    <w:rsid w:val="002A3F83"/>
    <w:rsid w:val="002A46CB"/>
    <w:rsid w:val="002A4771"/>
    <w:rsid w:val="002A6275"/>
    <w:rsid w:val="002A6583"/>
    <w:rsid w:val="002A6593"/>
    <w:rsid w:val="002A6CDD"/>
    <w:rsid w:val="002A7576"/>
    <w:rsid w:val="002A7AB7"/>
    <w:rsid w:val="002A7C02"/>
    <w:rsid w:val="002B0A83"/>
    <w:rsid w:val="002B0ED3"/>
    <w:rsid w:val="002B1EB4"/>
    <w:rsid w:val="002B1FDE"/>
    <w:rsid w:val="002B2446"/>
    <w:rsid w:val="002B2E60"/>
    <w:rsid w:val="002B3A60"/>
    <w:rsid w:val="002B3BCC"/>
    <w:rsid w:val="002B4A4B"/>
    <w:rsid w:val="002B59DC"/>
    <w:rsid w:val="002B5EE0"/>
    <w:rsid w:val="002B707F"/>
    <w:rsid w:val="002B736C"/>
    <w:rsid w:val="002C05B2"/>
    <w:rsid w:val="002C18FC"/>
    <w:rsid w:val="002C190A"/>
    <w:rsid w:val="002C1ABD"/>
    <w:rsid w:val="002C1EC0"/>
    <w:rsid w:val="002C348A"/>
    <w:rsid w:val="002C398A"/>
    <w:rsid w:val="002C4F84"/>
    <w:rsid w:val="002C696B"/>
    <w:rsid w:val="002C6BBC"/>
    <w:rsid w:val="002C6D4D"/>
    <w:rsid w:val="002C6E6D"/>
    <w:rsid w:val="002C6FBB"/>
    <w:rsid w:val="002C7C8A"/>
    <w:rsid w:val="002D0291"/>
    <w:rsid w:val="002D02A3"/>
    <w:rsid w:val="002D06C1"/>
    <w:rsid w:val="002D079D"/>
    <w:rsid w:val="002D207B"/>
    <w:rsid w:val="002D22FD"/>
    <w:rsid w:val="002D25F1"/>
    <w:rsid w:val="002D2656"/>
    <w:rsid w:val="002D2DA6"/>
    <w:rsid w:val="002D396D"/>
    <w:rsid w:val="002D407B"/>
    <w:rsid w:val="002D4CD1"/>
    <w:rsid w:val="002D501A"/>
    <w:rsid w:val="002D51A5"/>
    <w:rsid w:val="002D5CE7"/>
    <w:rsid w:val="002D5F18"/>
    <w:rsid w:val="002D5F8B"/>
    <w:rsid w:val="002D664A"/>
    <w:rsid w:val="002D6A90"/>
    <w:rsid w:val="002D6BDE"/>
    <w:rsid w:val="002D7E43"/>
    <w:rsid w:val="002E09A4"/>
    <w:rsid w:val="002E0D2F"/>
    <w:rsid w:val="002E2283"/>
    <w:rsid w:val="002E2585"/>
    <w:rsid w:val="002E421B"/>
    <w:rsid w:val="002E46F3"/>
    <w:rsid w:val="002E4A5A"/>
    <w:rsid w:val="002E521D"/>
    <w:rsid w:val="002E632E"/>
    <w:rsid w:val="002E6787"/>
    <w:rsid w:val="002E7AD7"/>
    <w:rsid w:val="002E7AE5"/>
    <w:rsid w:val="002F04C5"/>
    <w:rsid w:val="002F0907"/>
    <w:rsid w:val="002F1097"/>
    <w:rsid w:val="002F1DAD"/>
    <w:rsid w:val="002F1EF4"/>
    <w:rsid w:val="002F2581"/>
    <w:rsid w:val="002F2764"/>
    <w:rsid w:val="002F2ED7"/>
    <w:rsid w:val="002F3BED"/>
    <w:rsid w:val="002F4AEC"/>
    <w:rsid w:val="002F4FA3"/>
    <w:rsid w:val="002F5E21"/>
    <w:rsid w:val="002F6A7F"/>
    <w:rsid w:val="002F758B"/>
    <w:rsid w:val="0030000D"/>
    <w:rsid w:val="00300AD3"/>
    <w:rsid w:val="0030128A"/>
    <w:rsid w:val="003012E9"/>
    <w:rsid w:val="00304911"/>
    <w:rsid w:val="00305FFB"/>
    <w:rsid w:val="0030734D"/>
    <w:rsid w:val="003076FF"/>
    <w:rsid w:val="00310320"/>
    <w:rsid w:val="00310603"/>
    <w:rsid w:val="00310D3A"/>
    <w:rsid w:val="00311896"/>
    <w:rsid w:val="003119DC"/>
    <w:rsid w:val="00312425"/>
    <w:rsid w:val="003129E7"/>
    <w:rsid w:val="00313628"/>
    <w:rsid w:val="003137C8"/>
    <w:rsid w:val="003138E1"/>
    <w:rsid w:val="00313B02"/>
    <w:rsid w:val="003151DE"/>
    <w:rsid w:val="003156E2"/>
    <w:rsid w:val="003173B2"/>
    <w:rsid w:val="003178BE"/>
    <w:rsid w:val="00321959"/>
    <w:rsid w:val="00321D81"/>
    <w:rsid w:val="003225DC"/>
    <w:rsid w:val="0032472C"/>
    <w:rsid w:val="00324F17"/>
    <w:rsid w:val="00324F68"/>
    <w:rsid w:val="00324FE5"/>
    <w:rsid w:val="00326648"/>
    <w:rsid w:val="00326E10"/>
    <w:rsid w:val="00330CFE"/>
    <w:rsid w:val="003319FB"/>
    <w:rsid w:val="00331C02"/>
    <w:rsid w:val="00331C07"/>
    <w:rsid w:val="00332386"/>
    <w:rsid w:val="00333084"/>
    <w:rsid w:val="00333315"/>
    <w:rsid w:val="00333CCF"/>
    <w:rsid w:val="003342E2"/>
    <w:rsid w:val="00334C5E"/>
    <w:rsid w:val="00337602"/>
    <w:rsid w:val="00340A65"/>
    <w:rsid w:val="00340F12"/>
    <w:rsid w:val="00341B0A"/>
    <w:rsid w:val="0034268E"/>
    <w:rsid w:val="00343416"/>
    <w:rsid w:val="00343CE6"/>
    <w:rsid w:val="0034577C"/>
    <w:rsid w:val="00350741"/>
    <w:rsid w:val="00351272"/>
    <w:rsid w:val="003515BA"/>
    <w:rsid w:val="0035214B"/>
    <w:rsid w:val="003522AB"/>
    <w:rsid w:val="003526B4"/>
    <w:rsid w:val="003557C7"/>
    <w:rsid w:val="0035760B"/>
    <w:rsid w:val="0035790D"/>
    <w:rsid w:val="00357BD7"/>
    <w:rsid w:val="00360369"/>
    <w:rsid w:val="003604F9"/>
    <w:rsid w:val="0036076F"/>
    <w:rsid w:val="00362436"/>
    <w:rsid w:val="00362B5D"/>
    <w:rsid w:val="00363E61"/>
    <w:rsid w:val="0036401A"/>
    <w:rsid w:val="003653AC"/>
    <w:rsid w:val="00365A24"/>
    <w:rsid w:val="00366219"/>
    <w:rsid w:val="003664A4"/>
    <w:rsid w:val="00367A29"/>
    <w:rsid w:val="00367CEC"/>
    <w:rsid w:val="00368423"/>
    <w:rsid w:val="00370D57"/>
    <w:rsid w:val="00371D82"/>
    <w:rsid w:val="00371E18"/>
    <w:rsid w:val="003722B4"/>
    <w:rsid w:val="00372B68"/>
    <w:rsid w:val="00373F21"/>
    <w:rsid w:val="00376425"/>
    <w:rsid w:val="003767D5"/>
    <w:rsid w:val="00377ECB"/>
    <w:rsid w:val="00380A4C"/>
    <w:rsid w:val="003811A0"/>
    <w:rsid w:val="003812FA"/>
    <w:rsid w:val="0038437E"/>
    <w:rsid w:val="00384DC3"/>
    <w:rsid w:val="00385F75"/>
    <w:rsid w:val="00386EA1"/>
    <w:rsid w:val="003905F5"/>
    <w:rsid w:val="003911E0"/>
    <w:rsid w:val="003915AC"/>
    <w:rsid w:val="00391A8A"/>
    <w:rsid w:val="003931D6"/>
    <w:rsid w:val="00393B6F"/>
    <w:rsid w:val="0039573E"/>
    <w:rsid w:val="00395C28"/>
    <w:rsid w:val="003964A8"/>
    <w:rsid w:val="00397185"/>
    <w:rsid w:val="003978EC"/>
    <w:rsid w:val="00397B46"/>
    <w:rsid w:val="00397EB6"/>
    <w:rsid w:val="003A1023"/>
    <w:rsid w:val="003A115F"/>
    <w:rsid w:val="003A191B"/>
    <w:rsid w:val="003A25B6"/>
    <w:rsid w:val="003A47E0"/>
    <w:rsid w:val="003A4D25"/>
    <w:rsid w:val="003A4D73"/>
    <w:rsid w:val="003A62AC"/>
    <w:rsid w:val="003A695D"/>
    <w:rsid w:val="003A6A74"/>
    <w:rsid w:val="003A6C76"/>
    <w:rsid w:val="003B05AC"/>
    <w:rsid w:val="003B25F5"/>
    <w:rsid w:val="003B365A"/>
    <w:rsid w:val="003B47DE"/>
    <w:rsid w:val="003B56CC"/>
    <w:rsid w:val="003B57A5"/>
    <w:rsid w:val="003B6C3A"/>
    <w:rsid w:val="003B70BB"/>
    <w:rsid w:val="003C0E6E"/>
    <w:rsid w:val="003C11F9"/>
    <w:rsid w:val="003C1776"/>
    <w:rsid w:val="003C1927"/>
    <w:rsid w:val="003C3826"/>
    <w:rsid w:val="003C52EE"/>
    <w:rsid w:val="003C74B8"/>
    <w:rsid w:val="003C768D"/>
    <w:rsid w:val="003D00BD"/>
    <w:rsid w:val="003D0474"/>
    <w:rsid w:val="003D06FA"/>
    <w:rsid w:val="003D0A9E"/>
    <w:rsid w:val="003D0AD6"/>
    <w:rsid w:val="003D0B8D"/>
    <w:rsid w:val="003D1815"/>
    <w:rsid w:val="003D1DC0"/>
    <w:rsid w:val="003D3994"/>
    <w:rsid w:val="003D3F3A"/>
    <w:rsid w:val="003D44E5"/>
    <w:rsid w:val="003D4881"/>
    <w:rsid w:val="003D4A9A"/>
    <w:rsid w:val="003D4BDB"/>
    <w:rsid w:val="003D4BE9"/>
    <w:rsid w:val="003D50F0"/>
    <w:rsid w:val="003D714D"/>
    <w:rsid w:val="003D7F0D"/>
    <w:rsid w:val="003E1F21"/>
    <w:rsid w:val="003E329E"/>
    <w:rsid w:val="003E4554"/>
    <w:rsid w:val="003E47B5"/>
    <w:rsid w:val="003E4E71"/>
    <w:rsid w:val="003E53B8"/>
    <w:rsid w:val="003E556D"/>
    <w:rsid w:val="003E57D4"/>
    <w:rsid w:val="003E5CFE"/>
    <w:rsid w:val="003E76EA"/>
    <w:rsid w:val="003E7824"/>
    <w:rsid w:val="003F2638"/>
    <w:rsid w:val="003F2970"/>
    <w:rsid w:val="003F4072"/>
    <w:rsid w:val="003F44C6"/>
    <w:rsid w:val="003F4FFB"/>
    <w:rsid w:val="003F63E4"/>
    <w:rsid w:val="003F6D28"/>
    <w:rsid w:val="003F6DC5"/>
    <w:rsid w:val="003F74EE"/>
    <w:rsid w:val="003F77C5"/>
    <w:rsid w:val="0040042C"/>
    <w:rsid w:val="0040107F"/>
    <w:rsid w:val="00401973"/>
    <w:rsid w:val="00402377"/>
    <w:rsid w:val="00402E07"/>
    <w:rsid w:val="0040695F"/>
    <w:rsid w:val="00406CD1"/>
    <w:rsid w:val="00407076"/>
    <w:rsid w:val="004071DE"/>
    <w:rsid w:val="00410022"/>
    <w:rsid w:val="00411135"/>
    <w:rsid w:val="0041146D"/>
    <w:rsid w:val="00412FD2"/>
    <w:rsid w:val="00413039"/>
    <w:rsid w:val="00414800"/>
    <w:rsid w:val="00414C7B"/>
    <w:rsid w:val="00415EF9"/>
    <w:rsid w:val="00415FC6"/>
    <w:rsid w:val="004163C0"/>
    <w:rsid w:val="004167E9"/>
    <w:rsid w:val="00416FC9"/>
    <w:rsid w:val="00417E51"/>
    <w:rsid w:val="00420986"/>
    <w:rsid w:val="00420A9B"/>
    <w:rsid w:val="00421C3B"/>
    <w:rsid w:val="00421D61"/>
    <w:rsid w:val="00421F77"/>
    <w:rsid w:val="00422143"/>
    <w:rsid w:val="00422C3D"/>
    <w:rsid w:val="00424434"/>
    <w:rsid w:val="0042454F"/>
    <w:rsid w:val="0042473B"/>
    <w:rsid w:val="004250B4"/>
    <w:rsid w:val="004251C1"/>
    <w:rsid w:val="00425C74"/>
    <w:rsid w:val="00426B89"/>
    <w:rsid w:val="00426C56"/>
    <w:rsid w:val="00426EA4"/>
    <w:rsid w:val="00430627"/>
    <w:rsid w:val="00430DD2"/>
    <w:rsid w:val="00431476"/>
    <w:rsid w:val="004316F3"/>
    <w:rsid w:val="00431AD8"/>
    <w:rsid w:val="00433907"/>
    <w:rsid w:val="00433A72"/>
    <w:rsid w:val="0043494E"/>
    <w:rsid w:val="00437AB1"/>
    <w:rsid w:val="00437F16"/>
    <w:rsid w:val="004410D3"/>
    <w:rsid w:val="0044203E"/>
    <w:rsid w:val="00444DB5"/>
    <w:rsid w:val="0044575A"/>
    <w:rsid w:val="00445AE0"/>
    <w:rsid w:val="004460C3"/>
    <w:rsid w:val="00446628"/>
    <w:rsid w:val="0044680B"/>
    <w:rsid w:val="00446CC8"/>
    <w:rsid w:val="00447A80"/>
    <w:rsid w:val="004505D3"/>
    <w:rsid w:val="004520FF"/>
    <w:rsid w:val="0045332A"/>
    <w:rsid w:val="00454A70"/>
    <w:rsid w:val="0045589D"/>
    <w:rsid w:val="00457318"/>
    <w:rsid w:val="004577CF"/>
    <w:rsid w:val="00457FB9"/>
    <w:rsid w:val="004608B2"/>
    <w:rsid w:val="004608D7"/>
    <w:rsid w:val="00461A01"/>
    <w:rsid w:val="004621FE"/>
    <w:rsid w:val="00462929"/>
    <w:rsid w:val="00462AEA"/>
    <w:rsid w:val="00463CFC"/>
    <w:rsid w:val="00463F0E"/>
    <w:rsid w:val="0046494E"/>
    <w:rsid w:val="00464E34"/>
    <w:rsid w:val="00465B93"/>
    <w:rsid w:val="0046604C"/>
    <w:rsid w:val="00466C3B"/>
    <w:rsid w:val="00467A23"/>
    <w:rsid w:val="00467B8E"/>
    <w:rsid w:val="00470203"/>
    <w:rsid w:val="004704D9"/>
    <w:rsid w:val="0047241C"/>
    <w:rsid w:val="00472569"/>
    <w:rsid w:val="00472853"/>
    <w:rsid w:val="004757C1"/>
    <w:rsid w:val="00475C24"/>
    <w:rsid w:val="004765A8"/>
    <w:rsid w:val="0047725E"/>
    <w:rsid w:val="00480146"/>
    <w:rsid w:val="00483197"/>
    <w:rsid w:val="00483321"/>
    <w:rsid w:val="0048480C"/>
    <w:rsid w:val="00484C20"/>
    <w:rsid w:val="00484C37"/>
    <w:rsid w:val="004867CC"/>
    <w:rsid w:val="00486838"/>
    <w:rsid w:val="00490499"/>
    <w:rsid w:val="00490FDF"/>
    <w:rsid w:val="00492665"/>
    <w:rsid w:val="00492F15"/>
    <w:rsid w:val="004930DD"/>
    <w:rsid w:val="00493CDD"/>
    <w:rsid w:val="00496E71"/>
    <w:rsid w:val="00497792"/>
    <w:rsid w:val="00497C79"/>
    <w:rsid w:val="004A0315"/>
    <w:rsid w:val="004A11AD"/>
    <w:rsid w:val="004A18AF"/>
    <w:rsid w:val="004A253E"/>
    <w:rsid w:val="004A3499"/>
    <w:rsid w:val="004A43D7"/>
    <w:rsid w:val="004A5263"/>
    <w:rsid w:val="004A658D"/>
    <w:rsid w:val="004A6DB0"/>
    <w:rsid w:val="004A753B"/>
    <w:rsid w:val="004B177F"/>
    <w:rsid w:val="004B1B8F"/>
    <w:rsid w:val="004B3151"/>
    <w:rsid w:val="004B3211"/>
    <w:rsid w:val="004B3365"/>
    <w:rsid w:val="004B3453"/>
    <w:rsid w:val="004B525A"/>
    <w:rsid w:val="004B528F"/>
    <w:rsid w:val="004B69AF"/>
    <w:rsid w:val="004B794E"/>
    <w:rsid w:val="004B7CEA"/>
    <w:rsid w:val="004C00BA"/>
    <w:rsid w:val="004C01D7"/>
    <w:rsid w:val="004C09F6"/>
    <w:rsid w:val="004C1AF3"/>
    <w:rsid w:val="004C207C"/>
    <w:rsid w:val="004C3B99"/>
    <w:rsid w:val="004C512D"/>
    <w:rsid w:val="004C5684"/>
    <w:rsid w:val="004C5D61"/>
    <w:rsid w:val="004C602A"/>
    <w:rsid w:val="004C64EA"/>
    <w:rsid w:val="004C658C"/>
    <w:rsid w:val="004C6E4E"/>
    <w:rsid w:val="004C7176"/>
    <w:rsid w:val="004C74D7"/>
    <w:rsid w:val="004C7E5B"/>
    <w:rsid w:val="004D0512"/>
    <w:rsid w:val="004D09D1"/>
    <w:rsid w:val="004D0E2B"/>
    <w:rsid w:val="004D12BF"/>
    <w:rsid w:val="004D3A41"/>
    <w:rsid w:val="004D55AA"/>
    <w:rsid w:val="004D5DEF"/>
    <w:rsid w:val="004D6730"/>
    <w:rsid w:val="004D7D38"/>
    <w:rsid w:val="004E0CCE"/>
    <w:rsid w:val="004E10F6"/>
    <w:rsid w:val="004E11FB"/>
    <w:rsid w:val="004E1202"/>
    <w:rsid w:val="004E146F"/>
    <w:rsid w:val="004E284A"/>
    <w:rsid w:val="004E3626"/>
    <w:rsid w:val="004E3E3F"/>
    <w:rsid w:val="004E42C0"/>
    <w:rsid w:val="004E446C"/>
    <w:rsid w:val="004E45DE"/>
    <w:rsid w:val="004E461F"/>
    <w:rsid w:val="004E5ED7"/>
    <w:rsid w:val="004E646C"/>
    <w:rsid w:val="004E6483"/>
    <w:rsid w:val="004F0AD8"/>
    <w:rsid w:val="004F1177"/>
    <w:rsid w:val="004F1A4A"/>
    <w:rsid w:val="004F1DD5"/>
    <w:rsid w:val="004F2195"/>
    <w:rsid w:val="004F2D03"/>
    <w:rsid w:val="004F3E3B"/>
    <w:rsid w:val="004F55E0"/>
    <w:rsid w:val="004F56B9"/>
    <w:rsid w:val="004F6141"/>
    <w:rsid w:val="004F71CD"/>
    <w:rsid w:val="004F743C"/>
    <w:rsid w:val="004F7D37"/>
    <w:rsid w:val="00500113"/>
    <w:rsid w:val="0050198F"/>
    <w:rsid w:val="00501C7A"/>
    <w:rsid w:val="005021DA"/>
    <w:rsid w:val="0050329A"/>
    <w:rsid w:val="005037B7"/>
    <w:rsid w:val="00504EFD"/>
    <w:rsid w:val="0050567F"/>
    <w:rsid w:val="005060D5"/>
    <w:rsid w:val="00506493"/>
    <w:rsid w:val="00510987"/>
    <w:rsid w:val="00510EEE"/>
    <w:rsid w:val="0051298D"/>
    <w:rsid w:val="00513935"/>
    <w:rsid w:val="00513B45"/>
    <w:rsid w:val="00516108"/>
    <w:rsid w:val="00516393"/>
    <w:rsid w:val="005166B9"/>
    <w:rsid w:val="00520098"/>
    <w:rsid w:val="00520EE0"/>
    <w:rsid w:val="005221E8"/>
    <w:rsid w:val="00523507"/>
    <w:rsid w:val="0052362B"/>
    <w:rsid w:val="00523BDC"/>
    <w:rsid w:val="00523D77"/>
    <w:rsid w:val="00524170"/>
    <w:rsid w:val="00526171"/>
    <w:rsid w:val="00526DBB"/>
    <w:rsid w:val="005277BC"/>
    <w:rsid w:val="00527DBD"/>
    <w:rsid w:val="00530457"/>
    <w:rsid w:val="00530BEF"/>
    <w:rsid w:val="0053110E"/>
    <w:rsid w:val="005311A0"/>
    <w:rsid w:val="00531DF4"/>
    <w:rsid w:val="00532C0A"/>
    <w:rsid w:val="0053415E"/>
    <w:rsid w:val="0053521C"/>
    <w:rsid w:val="00536941"/>
    <w:rsid w:val="00536A87"/>
    <w:rsid w:val="00537420"/>
    <w:rsid w:val="00537E43"/>
    <w:rsid w:val="005406ED"/>
    <w:rsid w:val="00541247"/>
    <w:rsid w:val="00541CFD"/>
    <w:rsid w:val="00541D7E"/>
    <w:rsid w:val="00541DB2"/>
    <w:rsid w:val="005421CA"/>
    <w:rsid w:val="00542938"/>
    <w:rsid w:val="00542EF9"/>
    <w:rsid w:val="0054416B"/>
    <w:rsid w:val="0054423B"/>
    <w:rsid w:val="005460E3"/>
    <w:rsid w:val="0054738C"/>
    <w:rsid w:val="005511AC"/>
    <w:rsid w:val="00552323"/>
    <w:rsid w:val="00552DBE"/>
    <w:rsid w:val="005530AE"/>
    <w:rsid w:val="005530E0"/>
    <w:rsid w:val="0055361A"/>
    <w:rsid w:val="00553768"/>
    <w:rsid w:val="00553B69"/>
    <w:rsid w:val="00553E5C"/>
    <w:rsid w:val="00554047"/>
    <w:rsid w:val="0055493D"/>
    <w:rsid w:val="005562A2"/>
    <w:rsid w:val="005562B7"/>
    <w:rsid w:val="00556978"/>
    <w:rsid w:val="005569A5"/>
    <w:rsid w:val="00556D93"/>
    <w:rsid w:val="00556E07"/>
    <w:rsid w:val="005613A2"/>
    <w:rsid w:val="00561760"/>
    <w:rsid w:val="00561CE4"/>
    <w:rsid w:val="005639BF"/>
    <w:rsid w:val="00564795"/>
    <w:rsid w:val="00565A28"/>
    <w:rsid w:val="00565D80"/>
    <w:rsid w:val="00565E2A"/>
    <w:rsid w:val="00565EFD"/>
    <w:rsid w:val="005667AA"/>
    <w:rsid w:val="005674F3"/>
    <w:rsid w:val="005706DF"/>
    <w:rsid w:val="0057163C"/>
    <w:rsid w:val="00572A71"/>
    <w:rsid w:val="00572F1E"/>
    <w:rsid w:val="00574053"/>
    <w:rsid w:val="005758FA"/>
    <w:rsid w:val="00575DCD"/>
    <w:rsid w:val="00575EB0"/>
    <w:rsid w:val="00576BED"/>
    <w:rsid w:val="00577950"/>
    <w:rsid w:val="00581C5D"/>
    <w:rsid w:val="00581E86"/>
    <w:rsid w:val="0058289D"/>
    <w:rsid w:val="00582F91"/>
    <w:rsid w:val="0058485C"/>
    <w:rsid w:val="00584E99"/>
    <w:rsid w:val="005852B6"/>
    <w:rsid w:val="0058538A"/>
    <w:rsid w:val="005853BC"/>
    <w:rsid w:val="00585E5A"/>
    <w:rsid w:val="00586893"/>
    <w:rsid w:val="0058715C"/>
    <w:rsid w:val="00587D11"/>
    <w:rsid w:val="0059037D"/>
    <w:rsid w:val="005905DA"/>
    <w:rsid w:val="00591996"/>
    <w:rsid w:val="005919FD"/>
    <w:rsid w:val="00591B34"/>
    <w:rsid w:val="00591C73"/>
    <w:rsid w:val="00592E12"/>
    <w:rsid w:val="0059355C"/>
    <w:rsid w:val="005941AC"/>
    <w:rsid w:val="00594FD6"/>
    <w:rsid w:val="00595D0B"/>
    <w:rsid w:val="00596C62"/>
    <w:rsid w:val="00597BF8"/>
    <w:rsid w:val="005A0965"/>
    <w:rsid w:val="005A0A54"/>
    <w:rsid w:val="005A1274"/>
    <w:rsid w:val="005A197A"/>
    <w:rsid w:val="005A266C"/>
    <w:rsid w:val="005A2C9B"/>
    <w:rsid w:val="005A3376"/>
    <w:rsid w:val="005A3693"/>
    <w:rsid w:val="005A37E2"/>
    <w:rsid w:val="005A3A76"/>
    <w:rsid w:val="005A3FC3"/>
    <w:rsid w:val="005A3FE1"/>
    <w:rsid w:val="005A501B"/>
    <w:rsid w:val="005A5FEC"/>
    <w:rsid w:val="005A66B2"/>
    <w:rsid w:val="005A7126"/>
    <w:rsid w:val="005B1170"/>
    <w:rsid w:val="005B1194"/>
    <w:rsid w:val="005B1DF9"/>
    <w:rsid w:val="005B20F7"/>
    <w:rsid w:val="005B2190"/>
    <w:rsid w:val="005B23EF"/>
    <w:rsid w:val="005B253E"/>
    <w:rsid w:val="005B3254"/>
    <w:rsid w:val="005B3A51"/>
    <w:rsid w:val="005B4001"/>
    <w:rsid w:val="005B4BF7"/>
    <w:rsid w:val="005B4E4D"/>
    <w:rsid w:val="005B6A1F"/>
    <w:rsid w:val="005C054F"/>
    <w:rsid w:val="005C2459"/>
    <w:rsid w:val="005C4B1B"/>
    <w:rsid w:val="005C548F"/>
    <w:rsid w:val="005C56D1"/>
    <w:rsid w:val="005C7048"/>
    <w:rsid w:val="005D1614"/>
    <w:rsid w:val="005D176A"/>
    <w:rsid w:val="005D3477"/>
    <w:rsid w:val="005D4D6E"/>
    <w:rsid w:val="005D4F6A"/>
    <w:rsid w:val="005D65D1"/>
    <w:rsid w:val="005E0901"/>
    <w:rsid w:val="005E092F"/>
    <w:rsid w:val="005E2287"/>
    <w:rsid w:val="005E2929"/>
    <w:rsid w:val="005E2C74"/>
    <w:rsid w:val="005E2D26"/>
    <w:rsid w:val="005E331E"/>
    <w:rsid w:val="005E34D4"/>
    <w:rsid w:val="005E3E5F"/>
    <w:rsid w:val="005E708B"/>
    <w:rsid w:val="005F01E7"/>
    <w:rsid w:val="005F09BB"/>
    <w:rsid w:val="005F1128"/>
    <w:rsid w:val="005F1B87"/>
    <w:rsid w:val="005F35C4"/>
    <w:rsid w:val="005F365E"/>
    <w:rsid w:val="005F457B"/>
    <w:rsid w:val="005F45A7"/>
    <w:rsid w:val="005F4D3C"/>
    <w:rsid w:val="005F4DBC"/>
    <w:rsid w:val="005F58C9"/>
    <w:rsid w:val="005F647B"/>
    <w:rsid w:val="005F7308"/>
    <w:rsid w:val="006000E7"/>
    <w:rsid w:val="00601522"/>
    <w:rsid w:val="00601DBB"/>
    <w:rsid w:val="00602ADC"/>
    <w:rsid w:val="0060337A"/>
    <w:rsid w:val="00603844"/>
    <w:rsid w:val="0060403E"/>
    <w:rsid w:val="006053F0"/>
    <w:rsid w:val="00607A68"/>
    <w:rsid w:val="00610611"/>
    <w:rsid w:val="0061085D"/>
    <w:rsid w:val="006109B3"/>
    <w:rsid w:val="00610C81"/>
    <w:rsid w:val="006117BF"/>
    <w:rsid w:val="006117C3"/>
    <w:rsid w:val="00611AF9"/>
    <w:rsid w:val="00613D06"/>
    <w:rsid w:val="00614679"/>
    <w:rsid w:val="006149E3"/>
    <w:rsid w:val="00615026"/>
    <w:rsid w:val="00615F15"/>
    <w:rsid w:val="00616479"/>
    <w:rsid w:val="00616D2F"/>
    <w:rsid w:val="00616F7B"/>
    <w:rsid w:val="00620440"/>
    <w:rsid w:val="006214B0"/>
    <w:rsid w:val="0062275C"/>
    <w:rsid w:val="006230B3"/>
    <w:rsid w:val="00624CF9"/>
    <w:rsid w:val="00624D19"/>
    <w:rsid w:val="006250BF"/>
    <w:rsid w:val="00625482"/>
    <w:rsid w:val="00625911"/>
    <w:rsid w:val="00625D13"/>
    <w:rsid w:val="00625E33"/>
    <w:rsid w:val="0062646B"/>
    <w:rsid w:val="0062798D"/>
    <w:rsid w:val="00627CF5"/>
    <w:rsid w:val="00627E2E"/>
    <w:rsid w:val="0063267D"/>
    <w:rsid w:val="00640613"/>
    <w:rsid w:val="006420B9"/>
    <w:rsid w:val="00644922"/>
    <w:rsid w:val="006467CB"/>
    <w:rsid w:val="0065010D"/>
    <w:rsid w:val="006505A1"/>
    <w:rsid w:val="00651085"/>
    <w:rsid w:val="0065169F"/>
    <w:rsid w:val="00651865"/>
    <w:rsid w:val="0065384A"/>
    <w:rsid w:val="00653B8E"/>
    <w:rsid w:val="00653DF5"/>
    <w:rsid w:val="00653E4F"/>
    <w:rsid w:val="006552B4"/>
    <w:rsid w:val="00655941"/>
    <w:rsid w:val="00655999"/>
    <w:rsid w:val="006570CA"/>
    <w:rsid w:val="00657581"/>
    <w:rsid w:val="006575F7"/>
    <w:rsid w:val="00657B14"/>
    <w:rsid w:val="00660173"/>
    <w:rsid w:val="00660676"/>
    <w:rsid w:val="006617EE"/>
    <w:rsid w:val="006628F3"/>
    <w:rsid w:val="00662913"/>
    <w:rsid w:val="00664E01"/>
    <w:rsid w:val="00665310"/>
    <w:rsid w:val="00665551"/>
    <w:rsid w:val="00667377"/>
    <w:rsid w:val="00667E94"/>
    <w:rsid w:val="0067159E"/>
    <w:rsid w:val="00671769"/>
    <w:rsid w:val="00671896"/>
    <w:rsid w:val="0067483F"/>
    <w:rsid w:val="00674DB9"/>
    <w:rsid w:val="006751E1"/>
    <w:rsid w:val="00675415"/>
    <w:rsid w:val="006757E0"/>
    <w:rsid w:val="00677E00"/>
    <w:rsid w:val="00680131"/>
    <w:rsid w:val="006805A9"/>
    <w:rsid w:val="00680CBB"/>
    <w:rsid w:val="00681C60"/>
    <w:rsid w:val="00681E95"/>
    <w:rsid w:val="0068287F"/>
    <w:rsid w:val="00682D7E"/>
    <w:rsid w:val="00682F09"/>
    <w:rsid w:val="006833CF"/>
    <w:rsid w:val="00684CB5"/>
    <w:rsid w:val="0068507F"/>
    <w:rsid w:val="006862E9"/>
    <w:rsid w:val="0068685C"/>
    <w:rsid w:val="00687273"/>
    <w:rsid w:val="00687788"/>
    <w:rsid w:val="00687DC9"/>
    <w:rsid w:val="006911AA"/>
    <w:rsid w:val="006918AB"/>
    <w:rsid w:val="006918EC"/>
    <w:rsid w:val="00691BAA"/>
    <w:rsid w:val="006920B5"/>
    <w:rsid w:val="0069323A"/>
    <w:rsid w:val="0069386B"/>
    <w:rsid w:val="006943EF"/>
    <w:rsid w:val="006960A6"/>
    <w:rsid w:val="0069729A"/>
    <w:rsid w:val="006A2C4E"/>
    <w:rsid w:val="006A4780"/>
    <w:rsid w:val="006A4B33"/>
    <w:rsid w:val="006A656C"/>
    <w:rsid w:val="006A6EAE"/>
    <w:rsid w:val="006B0C49"/>
    <w:rsid w:val="006B4B96"/>
    <w:rsid w:val="006B4F1A"/>
    <w:rsid w:val="006B51DA"/>
    <w:rsid w:val="006B5D0F"/>
    <w:rsid w:val="006B6287"/>
    <w:rsid w:val="006B6EC5"/>
    <w:rsid w:val="006B6ED7"/>
    <w:rsid w:val="006C0934"/>
    <w:rsid w:val="006C0D9A"/>
    <w:rsid w:val="006C103D"/>
    <w:rsid w:val="006C1B1A"/>
    <w:rsid w:val="006C208A"/>
    <w:rsid w:val="006C426E"/>
    <w:rsid w:val="006C523D"/>
    <w:rsid w:val="006C57E6"/>
    <w:rsid w:val="006C5B4F"/>
    <w:rsid w:val="006C5DAD"/>
    <w:rsid w:val="006C6199"/>
    <w:rsid w:val="006C620E"/>
    <w:rsid w:val="006C78D6"/>
    <w:rsid w:val="006C7DB5"/>
    <w:rsid w:val="006D0142"/>
    <w:rsid w:val="006D06E3"/>
    <w:rsid w:val="006D1621"/>
    <w:rsid w:val="006D18A0"/>
    <w:rsid w:val="006D1A79"/>
    <w:rsid w:val="006D266E"/>
    <w:rsid w:val="006D2C83"/>
    <w:rsid w:val="006D4606"/>
    <w:rsid w:val="006D4675"/>
    <w:rsid w:val="006D4701"/>
    <w:rsid w:val="006D4AB9"/>
    <w:rsid w:val="006D5D7F"/>
    <w:rsid w:val="006D6491"/>
    <w:rsid w:val="006E2119"/>
    <w:rsid w:val="006E23BB"/>
    <w:rsid w:val="006E2A9E"/>
    <w:rsid w:val="006E34AD"/>
    <w:rsid w:val="006E3ADD"/>
    <w:rsid w:val="006E66FA"/>
    <w:rsid w:val="006E68E8"/>
    <w:rsid w:val="006E6961"/>
    <w:rsid w:val="006E6FEA"/>
    <w:rsid w:val="006EF3C9"/>
    <w:rsid w:val="006F0117"/>
    <w:rsid w:val="006F024E"/>
    <w:rsid w:val="006F03CD"/>
    <w:rsid w:val="006F0534"/>
    <w:rsid w:val="006F1125"/>
    <w:rsid w:val="006F3DF7"/>
    <w:rsid w:val="006F412C"/>
    <w:rsid w:val="006F5497"/>
    <w:rsid w:val="006F67ED"/>
    <w:rsid w:val="006F69E9"/>
    <w:rsid w:val="006F7611"/>
    <w:rsid w:val="006F7658"/>
    <w:rsid w:val="006F7A0C"/>
    <w:rsid w:val="007021AE"/>
    <w:rsid w:val="007022E3"/>
    <w:rsid w:val="00703736"/>
    <w:rsid w:val="00704CE5"/>
    <w:rsid w:val="00705A3F"/>
    <w:rsid w:val="0070688D"/>
    <w:rsid w:val="00706E86"/>
    <w:rsid w:val="00707345"/>
    <w:rsid w:val="007102FF"/>
    <w:rsid w:val="0071036B"/>
    <w:rsid w:val="00711CBC"/>
    <w:rsid w:val="00712C7A"/>
    <w:rsid w:val="00712DF4"/>
    <w:rsid w:val="007157B0"/>
    <w:rsid w:val="00715864"/>
    <w:rsid w:val="00715B17"/>
    <w:rsid w:val="00715F2B"/>
    <w:rsid w:val="00716488"/>
    <w:rsid w:val="007164C1"/>
    <w:rsid w:val="00716E1F"/>
    <w:rsid w:val="0071796C"/>
    <w:rsid w:val="00717EF0"/>
    <w:rsid w:val="00720E1F"/>
    <w:rsid w:val="00720E32"/>
    <w:rsid w:val="00720FE8"/>
    <w:rsid w:val="00721C45"/>
    <w:rsid w:val="0072385B"/>
    <w:rsid w:val="007240DC"/>
    <w:rsid w:val="007244CA"/>
    <w:rsid w:val="00724942"/>
    <w:rsid w:val="00725BE7"/>
    <w:rsid w:val="00725C7E"/>
    <w:rsid w:val="00725DF2"/>
    <w:rsid w:val="007267EF"/>
    <w:rsid w:val="00727189"/>
    <w:rsid w:val="00727758"/>
    <w:rsid w:val="007306F4"/>
    <w:rsid w:val="007306F8"/>
    <w:rsid w:val="007316C5"/>
    <w:rsid w:val="00732549"/>
    <w:rsid w:val="00732786"/>
    <w:rsid w:val="00732EAB"/>
    <w:rsid w:val="00733380"/>
    <w:rsid w:val="007336B9"/>
    <w:rsid w:val="00733766"/>
    <w:rsid w:val="00734090"/>
    <w:rsid w:val="007347D1"/>
    <w:rsid w:val="007364DA"/>
    <w:rsid w:val="0073664C"/>
    <w:rsid w:val="00736B06"/>
    <w:rsid w:val="00736C57"/>
    <w:rsid w:val="00736CDF"/>
    <w:rsid w:val="00737394"/>
    <w:rsid w:val="007378A1"/>
    <w:rsid w:val="007410B0"/>
    <w:rsid w:val="0074147C"/>
    <w:rsid w:val="00742107"/>
    <w:rsid w:val="00743975"/>
    <w:rsid w:val="00744651"/>
    <w:rsid w:val="007446C6"/>
    <w:rsid w:val="00745236"/>
    <w:rsid w:val="00745E27"/>
    <w:rsid w:val="00746B4B"/>
    <w:rsid w:val="007476A4"/>
    <w:rsid w:val="007477D3"/>
    <w:rsid w:val="00747A11"/>
    <w:rsid w:val="00750913"/>
    <w:rsid w:val="00751964"/>
    <w:rsid w:val="00751D0E"/>
    <w:rsid w:val="0075216D"/>
    <w:rsid w:val="00752C32"/>
    <w:rsid w:val="0075313E"/>
    <w:rsid w:val="007536ED"/>
    <w:rsid w:val="00754C58"/>
    <w:rsid w:val="0075523E"/>
    <w:rsid w:val="0075586B"/>
    <w:rsid w:val="0075728D"/>
    <w:rsid w:val="0076044F"/>
    <w:rsid w:val="00761C64"/>
    <w:rsid w:val="00762613"/>
    <w:rsid w:val="0076282A"/>
    <w:rsid w:val="00762A46"/>
    <w:rsid w:val="00762E4A"/>
    <w:rsid w:val="00762EB9"/>
    <w:rsid w:val="0076404A"/>
    <w:rsid w:val="00764334"/>
    <w:rsid w:val="0076509F"/>
    <w:rsid w:val="0076530D"/>
    <w:rsid w:val="0076531C"/>
    <w:rsid w:val="00765C09"/>
    <w:rsid w:val="00765D88"/>
    <w:rsid w:val="007662D2"/>
    <w:rsid w:val="00767203"/>
    <w:rsid w:val="00772FB1"/>
    <w:rsid w:val="007731AB"/>
    <w:rsid w:val="0077369C"/>
    <w:rsid w:val="00774019"/>
    <w:rsid w:val="0077477F"/>
    <w:rsid w:val="0077490B"/>
    <w:rsid w:val="00775A59"/>
    <w:rsid w:val="00776DD0"/>
    <w:rsid w:val="0078042A"/>
    <w:rsid w:val="007809AA"/>
    <w:rsid w:val="00780BAA"/>
    <w:rsid w:val="00782529"/>
    <w:rsid w:val="00782BCB"/>
    <w:rsid w:val="00782D5D"/>
    <w:rsid w:val="00783DEE"/>
    <w:rsid w:val="007845A3"/>
    <w:rsid w:val="007846C8"/>
    <w:rsid w:val="00784A08"/>
    <w:rsid w:val="007851BC"/>
    <w:rsid w:val="00785637"/>
    <w:rsid w:val="007858E6"/>
    <w:rsid w:val="00786125"/>
    <w:rsid w:val="00787BD1"/>
    <w:rsid w:val="00791A99"/>
    <w:rsid w:val="00791DD2"/>
    <w:rsid w:val="0079291C"/>
    <w:rsid w:val="00792932"/>
    <w:rsid w:val="00792CA5"/>
    <w:rsid w:val="007935CE"/>
    <w:rsid w:val="00793F4B"/>
    <w:rsid w:val="00795099"/>
    <w:rsid w:val="007950B8"/>
    <w:rsid w:val="0079648E"/>
    <w:rsid w:val="007A0DBC"/>
    <w:rsid w:val="007A0F52"/>
    <w:rsid w:val="007A218F"/>
    <w:rsid w:val="007A3201"/>
    <w:rsid w:val="007A32A6"/>
    <w:rsid w:val="007A3EAD"/>
    <w:rsid w:val="007A48D9"/>
    <w:rsid w:val="007A528C"/>
    <w:rsid w:val="007A5755"/>
    <w:rsid w:val="007A65B8"/>
    <w:rsid w:val="007A679D"/>
    <w:rsid w:val="007A6933"/>
    <w:rsid w:val="007A7AA6"/>
    <w:rsid w:val="007B186C"/>
    <w:rsid w:val="007B1FE0"/>
    <w:rsid w:val="007B30B6"/>
    <w:rsid w:val="007B3243"/>
    <w:rsid w:val="007B38F7"/>
    <w:rsid w:val="007B4A0D"/>
    <w:rsid w:val="007B51A3"/>
    <w:rsid w:val="007B559E"/>
    <w:rsid w:val="007B7047"/>
    <w:rsid w:val="007C023A"/>
    <w:rsid w:val="007C1C69"/>
    <w:rsid w:val="007C2EFA"/>
    <w:rsid w:val="007C5224"/>
    <w:rsid w:val="007C5603"/>
    <w:rsid w:val="007C5774"/>
    <w:rsid w:val="007C62CE"/>
    <w:rsid w:val="007C682C"/>
    <w:rsid w:val="007C77C8"/>
    <w:rsid w:val="007C7AFF"/>
    <w:rsid w:val="007D1B72"/>
    <w:rsid w:val="007D2114"/>
    <w:rsid w:val="007D262B"/>
    <w:rsid w:val="007D2647"/>
    <w:rsid w:val="007D3AE0"/>
    <w:rsid w:val="007D425C"/>
    <w:rsid w:val="007D45A3"/>
    <w:rsid w:val="007D4C59"/>
    <w:rsid w:val="007D4C7B"/>
    <w:rsid w:val="007D4F95"/>
    <w:rsid w:val="007D5F41"/>
    <w:rsid w:val="007D7565"/>
    <w:rsid w:val="007E0BEA"/>
    <w:rsid w:val="007E16B4"/>
    <w:rsid w:val="007E177A"/>
    <w:rsid w:val="007E26E4"/>
    <w:rsid w:val="007E3076"/>
    <w:rsid w:val="007E33A4"/>
    <w:rsid w:val="007E3424"/>
    <w:rsid w:val="007E4263"/>
    <w:rsid w:val="007E4A2A"/>
    <w:rsid w:val="007E562B"/>
    <w:rsid w:val="007E6023"/>
    <w:rsid w:val="007E6386"/>
    <w:rsid w:val="007E7D6A"/>
    <w:rsid w:val="007F0468"/>
    <w:rsid w:val="007F13F2"/>
    <w:rsid w:val="007F1B85"/>
    <w:rsid w:val="007F1F67"/>
    <w:rsid w:val="007F380F"/>
    <w:rsid w:val="007F4721"/>
    <w:rsid w:val="007F4E46"/>
    <w:rsid w:val="007F5A16"/>
    <w:rsid w:val="007F5F12"/>
    <w:rsid w:val="007F6513"/>
    <w:rsid w:val="007F6729"/>
    <w:rsid w:val="007F6730"/>
    <w:rsid w:val="007F6E39"/>
    <w:rsid w:val="007F73EC"/>
    <w:rsid w:val="007F76E0"/>
    <w:rsid w:val="00800034"/>
    <w:rsid w:val="008000FA"/>
    <w:rsid w:val="00800A7E"/>
    <w:rsid w:val="00800B67"/>
    <w:rsid w:val="00800F23"/>
    <w:rsid w:val="00802E20"/>
    <w:rsid w:val="00803999"/>
    <w:rsid w:val="00803A9B"/>
    <w:rsid w:val="0080457F"/>
    <w:rsid w:val="00804B69"/>
    <w:rsid w:val="00804E05"/>
    <w:rsid w:val="00805251"/>
    <w:rsid w:val="00805E39"/>
    <w:rsid w:val="008068BF"/>
    <w:rsid w:val="008069EA"/>
    <w:rsid w:val="00807554"/>
    <w:rsid w:val="008076F4"/>
    <w:rsid w:val="00807F10"/>
    <w:rsid w:val="008105F8"/>
    <w:rsid w:val="0081189E"/>
    <w:rsid w:val="00811902"/>
    <w:rsid w:val="00811D3E"/>
    <w:rsid w:val="00812F7C"/>
    <w:rsid w:val="008130F4"/>
    <w:rsid w:val="008133C5"/>
    <w:rsid w:val="00814E47"/>
    <w:rsid w:val="00815DDD"/>
    <w:rsid w:val="00816780"/>
    <w:rsid w:val="0081779A"/>
    <w:rsid w:val="008201BE"/>
    <w:rsid w:val="00820B4D"/>
    <w:rsid w:val="00820D66"/>
    <w:rsid w:val="008210D4"/>
    <w:rsid w:val="00821263"/>
    <w:rsid w:val="00821893"/>
    <w:rsid w:val="00821903"/>
    <w:rsid w:val="00821F54"/>
    <w:rsid w:val="00822C6C"/>
    <w:rsid w:val="00823326"/>
    <w:rsid w:val="0082385E"/>
    <w:rsid w:val="00824FD7"/>
    <w:rsid w:val="00825080"/>
    <w:rsid w:val="008259FF"/>
    <w:rsid w:val="00825C3B"/>
    <w:rsid w:val="008260BE"/>
    <w:rsid w:val="008266CF"/>
    <w:rsid w:val="00827B2B"/>
    <w:rsid w:val="00827F23"/>
    <w:rsid w:val="00830E10"/>
    <w:rsid w:val="008319EC"/>
    <w:rsid w:val="00831E48"/>
    <w:rsid w:val="00832E64"/>
    <w:rsid w:val="008345BC"/>
    <w:rsid w:val="00836058"/>
    <w:rsid w:val="00836801"/>
    <w:rsid w:val="008378BD"/>
    <w:rsid w:val="00837E53"/>
    <w:rsid w:val="00840073"/>
    <w:rsid w:val="00841841"/>
    <w:rsid w:val="00841F56"/>
    <w:rsid w:val="008428FC"/>
    <w:rsid w:val="00842DF3"/>
    <w:rsid w:val="0084333B"/>
    <w:rsid w:val="00843EF2"/>
    <w:rsid w:val="00845BCB"/>
    <w:rsid w:val="00846074"/>
    <w:rsid w:val="008462D4"/>
    <w:rsid w:val="00846732"/>
    <w:rsid w:val="00847193"/>
    <w:rsid w:val="00847541"/>
    <w:rsid w:val="00847D8C"/>
    <w:rsid w:val="00850ADE"/>
    <w:rsid w:val="00850B9B"/>
    <w:rsid w:val="00850EE6"/>
    <w:rsid w:val="00851F95"/>
    <w:rsid w:val="00852C88"/>
    <w:rsid w:val="0085469A"/>
    <w:rsid w:val="00856E46"/>
    <w:rsid w:val="008572D7"/>
    <w:rsid w:val="008577EA"/>
    <w:rsid w:val="00861547"/>
    <w:rsid w:val="00861810"/>
    <w:rsid w:val="008619E3"/>
    <w:rsid w:val="00861A9E"/>
    <w:rsid w:val="008630C0"/>
    <w:rsid w:val="00863B59"/>
    <w:rsid w:val="00863CDD"/>
    <w:rsid w:val="00863EAA"/>
    <w:rsid w:val="008673CC"/>
    <w:rsid w:val="00867ED9"/>
    <w:rsid w:val="00870430"/>
    <w:rsid w:val="00870CB7"/>
    <w:rsid w:val="00871761"/>
    <w:rsid w:val="00874599"/>
    <w:rsid w:val="0087470A"/>
    <w:rsid w:val="008750D6"/>
    <w:rsid w:val="00875172"/>
    <w:rsid w:val="00877563"/>
    <w:rsid w:val="008809A3"/>
    <w:rsid w:val="00880C28"/>
    <w:rsid w:val="0088241B"/>
    <w:rsid w:val="008826AC"/>
    <w:rsid w:val="008828AF"/>
    <w:rsid w:val="008829E6"/>
    <w:rsid w:val="00882D0C"/>
    <w:rsid w:val="00884E3D"/>
    <w:rsid w:val="00884E73"/>
    <w:rsid w:val="00884FDD"/>
    <w:rsid w:val="008902EE"/>
    <w:rsid w:val="008903EA"/>
    <w:rsid w:val="00890B7B"/>
    <w:rsid w:val="00890C48"/>
    <w:rsid w:val="0089110C"/>
    <w:rsid w:val="00891567"/>
    <w:rsid w:val="00892566"/>
    <w:rsid w:val="008935F7"/>
    <w:rsid w:val="008940DA"/>
    <w:rsid w:val="00894A38"/>
    <w:rsid w:val="00894F1E"/>
    <w:rsid w:val="00897612"/>
    <w:rsid w:val="00897B42"/>
    <w:rsid w:val="00897D1B"/>
    <w:rsid w:val="008A0108"/>
    <w:rsid w:val="008A0FF7"/>
    <w:rsid w:val="008A19C2"/>
    <w:rsid w:val="008A232F"/>
    <w:rsid w:val="008A25D0"/>
    <w:rsid w:val="008A3D5F"/>
    <w:rsid w:val="008A4B2D"/>
    <w:rsid w:val="008A4C4D"/>
    <w:rsid w:val="008A4FFC"/>
    <w:rsid w:val="008A53B8"/>
    <w:rsid w:val="008A6731"/>
    <w:rsid w:val="008A72C3"/>
    <w:rsid w:val="008A77C3"/>
    <w:rsid w:val="008A7B25"/>
    <w:rsid w:val="008B0029"/>
    <w:rsid w:val="008B0E1A"/>
    <w:rsid w:val="008B2810"/>
    <w:rsid w:val="008B2965"/>
    <w:rsid w:val="008B3561"/>
    <w:rsid w:val="008B3659"/>
    <w:rsid w:val="008B43EC"/>
    <w:rsid w:val="008B4B69"/>
    <w:rsid w:val="008B6447"/>
    <w:rsid w:val="008C1E14"/>
    <w:rsid w:val="008C2E38"/>
    <w:rsid w:val="008C32BE"/>
    <w:rsid w:val="008C3AA3"/>
    <w:rsid w:val="008C47C5"/>
    <w:rsid w:val="008C5507"/>
    <w:rsid w:val="008C6001"/>
    <w:rsid w:val="008C6734"/>
    <w:rsid w:val="008C7DF3"/>
    <w:rsid w:val="008D16C1"/>
    <w:rsid w:val="008D1871"/>
    <w:rsid w:val="008D261C"/>
    <w:rsid w:val="008D3A1B"/>
    <w:rsid w:val="008D4459"/>
    <w:rsid w:val="008D63DB"/>
    <w:rsid w:val="008D668B"/>
    <w:rsid w:val="008D6A51"/>
    <w:rsid w:val="008D72B1"/>
    <w:rsid w:val="008D73EE"/>
    <w:rsid w:val="008D7BFD"/>
    <w:rsid w:val="008E07F0"/>
    <w:rsid w:val="008E1737"/>
    <w:rsid w:val="008E1A1F"/>
    <w:rsid w:val="008E1D89"/>
    <w:rsid w:val="008E31D0"/>
    <w:rsid w:val="008E369A"/>
    <w:rsid w:val="008E3D9A"/>
    <w:rsid w:val="008E58F2"/>
    <w:rsid w:val="008E5D02"/>
    <w:rsid w:val="008E62D5"/>
    <w:rsid w:val="008E6AEB"/>
    <w:rsid w:val="008E7400"/>
    <w:rsid w:val="008F0506"/>
    <w:rsid w:val="008F0970"/>
    <w:rsid w:val="008F0A3D"/>
    <w:rsid w:val="008F1D71"/>
    <w:rsid w:val="008F32A2"/>
    <w:rsid w:val="008F3AAC"/>
    <w:rsid w:val="008F5153"/>
    <w:rsid w:val="008F6640"/>
    <w:rsid w:val="008F66FB"/>
    <w:rsid w:val="008F7A9A"/>
    <w:rsid w:val="00900398"/>
    <w:rsid w:val="00901F65"/>
    <w:rsid w:val="00901FDB"/>
    <w:rsid w:val="0090578A"/>
    <w:rsid w:val="00905C60"/>
    <w:rsid w:val="00906072"/>
    <w:rsid w:val="00906627"/>
    <w:rsid w:val="00907B6B"/>
    <w:rsid w:val="00910234"/>
    <w:rsid w:val="0091134B"/>
    <w:rsid w:val="009116E3"/>
    <w:rsid w:val="00911D47"/>
    <w:rsid w:val="009120F6"/>
    <w:rsid w:val="00913334"/>
    <w:rsid w:val="00914DC1"/>
    <w:rsid w:val="00914FAD"/>
    <w:rsid w:val="009156C5"/>
    <w:rsid w:val="00917D92"/>
    <w:rsid w:val="00920064"/>
    <w:rsid w:val="00922D86"/>
    <w:rsid w:val="009242ED"/>
    <w:rsid w:val="009246D9"/>
    <w:rsid w:val="009269D5"/>
    <w:rsid w:val="00926B19"/>
    <w:rsid w:val="0092711F"/>
    <w:rsid w:val="00930C5E"/>
    <w:rsid w:val="00931321"/>
    <w:rsid w:val="009317A2"/>
    <w:rsid w:val="00932085"/>
    <w:rsid w:val="009334C0"/>
    <w:rsid w:val="0093533D"/>
    <w:rsid w:val="00935A90"/>
    <w:rsid w:val="0093726C"/>
    <w:rsid w:val="009374A9"/>
    <w:rsid w:val="0094041E"/>
    <w:rsid w:val="00942BF5"/>
    <w:rsid w:val="00943780"/>
    <w:rsid w:val="0094413A"/>
    <w:rsid w:val="00944BCB"/>
    <w:rsid w:val="00945F55"/>
    <w:rsid w:val="00946AEC"/>
    <w:rsid w:val="00946E05"/>
    <w:rsid w:val="0094748B"/>
    <w:rsid w:val="00951879"/>
    <w:rsid w:val="0095272D"/>
    <w:rsid w:val="00953749"/>
    <w:rsid w:val="009540BB"/>
    <w:rsid w:val="00955526"/>
    <w:rsid w:val="00955943"/>
    <w:rsid w:val="00957822"/>
    <w:rsid w:val="0096018B"/>
    <w:rsid w:val="00960E9B"/>
    <w:rsid w:val="00961726"/>
    <w:rsid w:val="00961C4A"/>
    <w:rsid w:val="00961F33"/>
    <w:rsid w:val="00962145"/>
    <w:rsid w:val="009627BB"/>
    <w:rsid w:val="00962D1B"/>
    <w:rsid w:val="00962DEF"/>
    <w:rsid w:val="009645ED"/>
    <w:rsid w:val="00965678"/>
    <w:rsid w:val="0096592A"/>
    <w:rsid w:val="00966FF1"/>
    <w:rsid w:val="00967889"/>
    <w:rsid w:val="00967EDC"/>
    <w:rsid w:val="00970612"/>
    <w:rsid w:val="00971374"/>
    <w:rsid w:val="0097165B"/>
    <w:rsid w:val="00972657"/>
    <w:rsid w:val="009730D5"/>
    <w:rsid w:val="00974906"/>
    <w:rsid w:val="009761A9"/>
    <w:rsid w:val="00976C74"/>
    <w:rsid w:val="0097731D"/>
    <w:rsid w:val="00981D78"/>
    <w:rsid w:val="00982293"/>
    <w:rsid w:val="0098255A"/>
    <w:rsid w:val="00983659"/>
    <w:rsid w:val="009850EA"/>
    <w:rsid w:val="009854F7"/>
    <w:rsid w:val="00985662"/>
    <w:rsid w:val="00986230"/>
    <w:rsid w:val="009864DC"/>
    <w:rsid w:val="0098657E"/>
    <w:rsid w:val="00986F15"/>
    <w:rsid w:val="009875DA"/>
    <w:rsid w:val="009900A3"/>
    <w:rsid w:val="00990699"/>
    <w:rsid w:val="00990A8C"/>
    <w:rsid w:val="009919B9"/>
    <w:rsid w:val="00991DE9"/>
    <w:rsid w:val="00991E04"/>
    <w:rsid w:val="00991FF9"/>
    <w:rsid w:val="00992A9F"/>
    <w:rsid w:val="00993EB7"/>
    <w:rsid w:val="00994413"/>
    <w:rsid w:val="00994739"/>
    <w:rsid w:val="00995F5B"/>
    <w:rsid w:val="00996563"/>
    <w:rsid w:val="00996E82"/>
    <w:rsid w:val="009977D7"/>
    <w:rsid w:val="00997B5E"/>
    <w:rsid w:val="009A00BC"/>
    <w:rsid w:val="009A01E0"/>
    <w:rsid w:val="009A204A"/>
    <w:rsid w:val="009A36DC"/>
    <w:rsid w:val="009A4232"/>
    <w:rsid w:val="009A69C3"/>
    <w:rsid w:val="009A6EF7"/>
    <w:rsid w:val="009A790C"/>
    <w:rsid w:val="009A79B4"/>
    <w:rsid w:val="009A7B0C"/>
    <w:rsid w:val="009B2D0E"/>
    <w:rsid w:val="009B3BF6"/>
    <w:rsid w:val="009B4774"/>
    <w:rsid w:val="009B477D"/>
    <w:rsid w:val="009B5AF8"/>
    <w:rsid w:val="009B5DEB"/>
    <w:rsid w:val="009B5DEF"/>
    <w:rsid w:val="009B5E10"/>
    <w:rsid w:val="009B5E28"/>
    <w:rsid w:val="009B6CB7"/>
    <w:rsid w:val="009B78D6"/>
    <w:rsid w:val="009B7C3C"/>
    <w:rsid w:val="009C0606"/>
    <w:rsid w:val="009C0AE7"/>
    <w:rsid w:val="009C2629"/>
    <w:rsid w:val="009C29C2"/>
    <w:rsid w:val="009C3BDF"/>
    <w:rsid w:val="009C4E2B"/>
    <w:rsid w:val="009C7B82"/>
    <w:rsid w:val="009D1218"/>
    <w:rsid w:val="009D1998"/>
    <w:rsid w:val="009D3D02"/>
    <w:rsid w:val="009D4B54"/>
    <w:rsid w:val="009D58FF"/>
    <w:rsid w:val="009D5E79"/>
    <w:rsid w:val="009D6108"/>
    <w:rsid w:val="009D69EE"/>
    <w:rsid w:val="009D72AC"/>
    <w:rsid w:val="009D745D"/>
    <w:rsid w:val="009E00AB"/>
    <w:rsid w:val="009E23F4"/>
    <w:rsid w:val="009E28CF"/>
    <w:rsid w:val="009E45FC"/>
    <w:rsid w:val="009E4CC5"/>
    <w:rsid w:val="009E4DF2"/>
    <w:rsid w:val="009E53DC"/>
    <w:rsid w:val="009E5BDE"/>
    <w:rsid w:val="009E60A0"/>
    <w:rsid w:val="009E7996"/>
    <w:rsid w:val="009E7A67"/>
    <w:rsid w:val="009E7FAA"/>
    <w:rsid w:val="009F0461"/>
    <w:rsid w:val="009F1898"/>
    <w:rsid w:val="009F1D55"/>
    <w:rsid w:val="009F3230"/>
    <w:rsid w:val="009F40F8"/>
    <w:rsid w:val="009F43DE"/>
    <w:rsid w:val="009F4646"/>
    <w:rsid w:val="009F68FA"/>
    <w:rsid w:val="00A0120F"/>
    <w:rsid w:val="00A015D4"/>
    <w:rsid w:val="00A01C8E"/>
    <w:rsid w:val="00A02182"/>
    <w:rsid w:val="00A0257E"/>
    <w:rsid w:val="00A02696"/>
    <w:rsid w:val="00A0299C"/>
    <w:rsid w:val="00A055AE"/>
    <w:rsid w:val="00A05E09"/>
    <w:rsid w:val="00A06CE8"/>
    <w:rsid w:val="00A071DD"/>
    <w:rsid w:val="00A07CFE"/>
    <w:rsid w:val="00A101AF"/>
    <w:rsid w:val="00A1085A"/>
    <w:rsid w:val="00A10A8B"/>
    <w:rsid w:val="00A10BAD"/>
    <w:rsid w:val="00A128CE"/>
    <w:rsid w:val="00A134EA"/>
    <w:rsid w:val="00A14A61"/>
    <w:rsid w:val="00A158AA"/>
    <w:rsid w:val="00A167FC"/>
    <w:rsid w:val="00A175D2"/>
    <w:rsid w:val="00A17BF3"/>
    <w:rsid w:val="00A17F94"/>
    <w:rsid w:val="00A2011A"/>
    <w:rsid w:val="00A204C4"/>
    <w:rsid w:val="00A208A4"/>
    <w:rsid w:val="00A21F4F"/>
    <w:rsid w:val="00A22C39"/>
    <w:rsid w:val="00A23646"/>
    <w:rsid w:val="00A23EB8"/>
    <w:rsid w:val="00A249A0"/>
    <w:rsid w:val="00A24B1A"/>
    <w:rsid w:val="00A2527F"/>
    <w:rsid w:val="00A258B7"/>
    <w:rsid w:val="00A259DA"/>
    <w:rsid w:val="00A259F5"/>
    <w:rsid w:val="00A2643E"/>
    <w:rsid w:val="00A26A17"/>
    <w:rsid w:val="00A27087"/>
    <w:rsid w:val="00A27265"/>
    <w:rsid w:val="00A27661"/>
    <w:rsid w:val="00A27A35"/>
    <w:rsid w:val="00A32B20"/>
    <w:rsid w:val="00A3390B"/>
    <w:rsid w:val="00A33935"/>
    <w:rsid w:val="00A356BA"/>
    <w:rsid w:val="00A35DF1"/>
    <w:rsid w:val="00A366D2"/>
    <w:rsid w:val="00A367AF"/>
    <w:rsid w:val="00A368EC"/>
    <w:rsid w:val="00A36BCF"/>
    <w:rsid w:val="00A36D45"/>
    <w:rsid w:val="00A36FF4"/>
    <w:rsid w:val="00A4004B"/>
    <w:rsid w:val="00A405CB"/>
    <w:rsid w:val="00A4073D"/>
    <w:rsid w:val="00A41534"/>
    <w:rsid w:val="00A41811"/>
    <w:rsid w:val="00A4280C"/>
    <w:rsid w:val="00A43300"/>
    <w:rsid w:val="00A44259"/>
    <w:rsid w:val="00A44587"/>
    <w:rsid w:val="00A46BCD"/>
    <w:rsid w:val="00A47987"/>
    <w:rsid w:val="00A47FBA"/>
    <w:rsid w:val="00A50185"/>
    <w:rsid w:val="00A510B2"/>
    <w:rsid w:val="00A5186B"/>
    <w:rsid w:val="00A5235F"/>
    <w:rsid w:val="00A53E0B"/>
    <w:rsid w:val="00A56210"/>
    <w:rsid w:val="00A56409"/>
    <w:rsid w:val="00A57224"/>
    <w:rsid w:val="00A60414"/>
    <w:rsid w:val="00A60735"/>
    <w:rsid w:val="00A60A22"/>
    <w:rsid w:val="00A60E90"/>
    <w:rsid w:val="00A617BD"/>
    <w:rsid w:val="00A61873"/>
    <w:rsid w:val="00A6236D"/>
    <w:rsid w:val="00A642F1"/>
    <w:rsid w:val="00A647D9"/>
    <w:rsid w:val="00A6508E"/>
    <w:rsid w:val="00A658DF"/>
    <w:rsid w:val="00A66E12"/>
    <w:rsid w:val="00A678FF"/>
    <w:rsid w:val="00A67976"/>
    <w:rsid w:val="00A67985"/>
    <w:rsid w:val="00A713E9"/>
    <w:rsid w:val="00A722F2"/>
    <w:rsid w:val="00A72767"/>
    <w:rsid w:val="00A733CE"/>
    <w:rsid w:val="00A74148"/>
    <w:rsid w:val="00A74D27"/>
    <w:rsid w:val="00A776D8"/>
    <w:rsid w:val="00A77C45"/>
    <w:rsid w:val="00A803AC"/>
    <w:rsid w:val="00A80C01"/>
    <w:rsid w:val="00A80DD9"/>
    <w:rsid w:val="00A80FC7"/>
    <w:rsid w:val="00A811BE"/>
    <w:rsid w:val="00A8330E"/>
    <w:rsid w:val="00A83F04"/>
    <w:rsid w:val="00A84320"/>
    <w:rsid w:val="00A84F57"/>
    <w:rsid w:val="00A84FAB"/>
    <w:rsid w:val="00A85262"/>
    <w:rsid w:val="00A8680F"/>
    <w:rsid w:val="00A86D7D"/>
    <w:rsid w:val="00A87488"/>
    <w:rsid w:val="00A87F0B"/>
    <w:rsid w:val="00A9080C"/>
    <w:rsid w:val="00A90CB4"/>
    <w:rsid w:val="00A9141B"/>
    <w:rsid w:val="00A91A17"/>
    <w:rsid w:val="00A92722"/>
    <w:rsid w:val="00A938D6"/>
    <w:rsid w:val="00A94298"/>
    <w:rsid w:val="00A9660B"/>
    <w:rsid w:val="00A96DCF"/>
    <w:rsid w:val="00A96E96"/>
    <w:rsid w:val="00A9796C"/>
    <w:rsid w:val="00A97F4C"/>
    <w:rsid w:val="00AA001B"/>
    <w:rsid w:val="00AA024B"/>
    <w:rsid w:val="00AA04AA"/>
    <w:rsid w:val="00AA28F6"/>
    <w:rsid w:val="00AA3B32"/>
    <w:rsid w:val="00AA422C"/>
    <w:rsid w:val="00AA4885"/>
    <w:rsid w:val="00AA62B2"/>
    <w:rsid w:val="00AA724A"/>
    <w:rsid w:val="00AA796E"/>
    <w:rsid w:val="00AB0F1C"/>
    <w:rsid w:val="00AB265E"/>
    <w:rsid w:val="00AB4071"/>
    <w:rsid w:val="00AB407E"/>
    <w:rsid w:val="00AB425A"/>
    <w:rsid w:val="00AB4554"/>
    <w:rsid w:val="00AB54F1"/>
    <w:rsid w:val="00AB7328"/>
    <w:rsid w:val="00AB786D"/>
    <w:rsid w:val="00AC00D8"/>
    <w:rsid w:val="00AC0C56"/>
    <w:rsid w:val="00AC2665"/>
    <w:rsid w:val="00AC2D9E"/>
    <w:rsid w:val="00AC2F57"/>
    <w:rsid w:val="00AC3841"/>
    <w:rsid w:val="00AC65D3"/>
    <w:rsid w:val="00AC6A6F"/>
    <w:rsid w:val="00AC7839"/>
    <w:rsid w:val="00AC7D7B"/>
    <w:rsid w:val="00AC7ED0"/>
    <w:rsid w:val="00AD055E"/>
    <w:rsid w:val="00AD07E9"/>
    <w:rsid w:val="00AD10DF"/>
    <w:rsid w:val="00AD14B4"/>
    <w:rsid w:val="00AD202C"/>
    <w:rsid w:val="00AD2BDB"/>
    <w:rsid w:val="00AD2F5E"/>
    <w:rsid w:val="00AD3774"/>
    <w:rsid w:val="00AD424B"/>
    <w:rsid w:val="00AD5941"/>
    <w:rsid w:val="00AD66B2"/>
    <w:rsid w:val="00AD7255"/>
    <w:rsid w:val="00AD77C5"/>
    <w:rsid w:val="00AE0FBC"/>
    <w:rsid w:val="00AE18AD"/>
    <w:rsid w:val="00AE239B"/>
    <w:rsid w:val="00AE2B76"/>
    <w:rsid w:val="00AE2E6A"/>
    <w:rsid w:val="00AE318D"/>
    <w:rsid w:val="00AE4103"/>
    <w:rsid w:val="00AE5384"/>
    <w:rsid w:val="00AE555B"/>
    <w:rsid w:val="00AE69C3"/>
    <w:rsid w:val="00AE7523"/>
    <w:rsid w:val="00AE7CE7"/>
    <w:rsid w:val="00AE7ED8"/>
    <w:rsid w:val="00AF1051"/>
    <w:rsid w:val="00AF213E"/>
    <w:rsid w:val="00AF23AE"/>
    <w:rsid w:val="00AF3778"/>
    <w:rsid w:val="00AF49AC"/>
    <w:rsid w:val="00AF55C0"/>
    <w:rsid w:val="00AF5CE4"/>
    <w:rsid w:val="00AF605B"/>
    <w:rsid w:val="00AF643B"/>
    <w:rsid w:val="00AF66FE"/>
    <w:rsid w:val="00AF7449"/>
    <w:rsid w:val="00B004DC"/>
    <w:rsid w:val="00B01899"/>
    <w:rsid w:val="00B02049"/>
    <w:rsid w:val="00B02B83"/>
    <w:rsid w:val="00B0401B"/>
    <w:rsid w:val="00B04879"/>
    <w:rsid w:val="00B04BCF"/>
    <w:rsid w:val="00B05BF1"/>
    <w:rsid w:val="00B05E69"/>
    <w:rsid w:val="00B0603D"/>
    <w:rsid w:val="00B06896"/>
    <w:rsid w:val="00B069C3"/>
    <w:rsid w:val="00B06E36"/>
    <w:rsid w:val="00B071CD"/>
    <w:rsid w:val="00B07401"/>
    <w:rsid w:val="00B079BB"/>
    <w:rsid w:val="00B07D0A"/>
    <w:rsid w:val="00B10661"/>
    <w:rsid w:val="00B106D8"/>
    <w:rsid w:val="00B10C94"/>
    <w:rsid w:val="00B11905"/>
    <w:rsid w:val="00B1195E"/>
    <w:rsid w:val="00B11F59"/>
    <w:rsid w:val="00B125EF"/>
    <w:rsid w:val="00B12B94"/>
    <w:rsid w:val="00B15E1B"/>
    <w:rsid w:val="00B15F5F"/>
    <w:rsid w:val="00B17172"/>
    <w:rsid w:val="00B1796B"/>
    <w:rsid w:val="00B202F4"/>
    <w:rsid w:val="00B20CD8"/>
    <w:rsid w:val="00B20DCB"/>
    <w:rsid w:val="00B24448"/>
    <w:rsid w:val="00B24F8E"/>
    <w:rsid w:val="00B26340"/>
    <w:rsid w:val="00B2725F"/>
    <w:rsid w:val="00B272D7"/>
    <w:rsid w:val="00B27FB0"/>
    <w:rsid w:val="00B30972"/>
    <w:rsid w:val="00B317C6"/>
    <w:rsid w:val="00B330D4"/>
    <w:rsid w:val="00B33C79"/>
    <w:rsid w:val="00B33F5A"/>
    <w:rsid w:val="00B35715"/>
    <w:rsid w:val="00B35722"/>
    <w:rsid w:val="00B3644D"/>
    <w:rsid w:val="00B37027"/>
    <w:rsid w:val="00B37120"/>
    <w:rsid w:val="00B40593"/>
    <w:rsid w:val="00B40B4F"/>
    <w:rsid w:val="00B42A93"/>
    <w:rsid w:val="00B4473A"/>
    <w:rsid w:val="00B44B74"/>
    <w:rsid w:val="00B45EC0"/>
    <w:rsid w:val="00B470C5"/>
    <w:rsid w:val="00B473EF"/>
    <w:rsid w:val="00B50402"/>
    <w:rsid w:val="00B51491"/>
    <w:rsid w:val="00B51A55"/>
    <w:rsid w:val="00B528EB"/>
    <w:rsid w:val="00B53214"/>
    <w:rsid w:val="00B536D3"/>
    <w:rsid w:val="00B53E59"/>
    <w:rsid w:val="00B54539"/>
    <w:rsid w:val="00B55076"/>
    <w:rsid w:val="00B560CF"/>
    <w:rsid w:val="00B5629F"/>
    <w:rsid w:val="00B57138"/>
    <w:rsid w:val="00B5776E"/>
    <w:rsid w:val="00B60710"/>
    <w:rsid w:val="00B60E7F"/>
    <w:rsid w:val="00B61459"/>
    <w:rsid w:val="00B616E5"/>
    <w:rsid w:val="00B621DB"/>
    <w:rsid w:val="00B63815"/>
    <w:rsid w:val="00B64D94"/>
    <w:rsid w:val="00B6513D"/>
    <w:rsid w:val="00B6547B"/>
    <w:rsid w:val="00B6550B"/>
    <w:rsid w:val="00B65CAC"/>
    <w:rsid w:val="00B667FB"/>
    <w:rsid w:val="00B66C96"/>
    <w:rsid w:val="00B67324"/>
    <w:rsid w:val="00B703D3"/>
    <w:rsid w:val="00B70660"/>
    <w:rsid w:val="00B707AF"/>
    <w:rsid w:val="00B70AB2"/>
    <w:rsid w:val="00B70E9F"/>
    <w:rsid w:val="00B70FA4"/>
    <w:rsid w:val="00B711BB"/>
    <w:rsid w:val="00B71309"/>
    <w:rsid w:val="00B727E8"/>
    <w:rsid w:val="00B72E18"/>
    <w:rsid w:val="00B741BE"/>
    <w:rsid w:val="00B74719"/>
    <w:rsid w:val="00B7489D"/>
    <w:rsid w:val="00B74CB7"/>
    <w:rsid w:val="00B75730"/>
    <w:rsid w:val="00B75A4D"/>
    <w:rsid w:val="00B75E90"/>
    <w:rsid w:val="00B77EA9"/>
    <w:rsid w:val="00B80507"/>
    <w:rsid w:val="00B8057E"/>
    <w:rsid w:val="00B810BC"/>
    <w:rsid w:val="00B81405"/>
    <w:rsid w:val="00B8468A"/>
    <w:rsid w:val="00B855BA"/>
    <w:rsid w:val="00B879D0"/>
    <w:rsid w:val="00B87BF5"/>
    <w:rsid w:val="00B903EF"/>
    <w:rsid w:val="00B9051F"/>
    <w:rsid w:val="00B90A63"/>
    <w:rsid w:val="00B90E9D"/>
    <w:rsid w:val="00B91490"/>
    <w:rsid w:val="00B914C2"/>
    <w:rsid w:val="00B920D5"/>
    <w:rsid w:val="00B937F2"/>
    <w:rsid w:val="00B9393C"/>
    <w:rsid w:val="00B942AE"/>
    <w:rsid w:val="00B944A7"/>
    <w:rsid w:val="00B95C8E"/>
    <w:rsid w:val="00B969E2"/>
    <w:rsid w:val="00BA05FC"/>
    <w:rsid w:val="00BA1396"/>
    <w:rsid w:val="00BA2DDB"/>
    <w:rsid w:val="00BA3665"/>
    <w:rsid w:val="00BA3BB0"/>
    <w:rsid w:val="00BA3F13"/>
    <w:rsid w:val="00BA4042"/>
    <w:rsid w:val="00BA41A6"/>
    <w:rsid w:val="00BA47F8"/>
    <w:rsid w:val="00BA49FC"/>
    <w:rsid w:val="00BA525F"/>
    <w:rsid w:val="00BA602D"/>
    <w:rsid w:val="00BA73AE"/>
    <w:rsid w:val="00BB0780"/>
    <w:rsid w:val="00BB0C04"/>
    <w:rsid w:val="00BB11AB"/>
    <w:rsid w:val="00BB1730"/>
    <w:rsid w:val="00BB1D21"/>
    <w:rsid w:val="00BB251C"/>
    <w:rsid w:val="00BB2A32"/>
    <w:rsid w:val="00BB2BA0"/>
    <w:rsid w:val="00BB30FC"/>
    <w:rsid w:val="00BB3334"/>
    <w:rsid w:val="00BB4801"/>
    <w:rsid w:val="00BB4BF2"/>
    <w:rsid w:val="00BB4E98"/>
    <w:rsid w:val="00BB5414"/>
    <w:rsid w:val="00BB5AE9"/>
    <w:rsid w:val="00BB5B67"/>
    <w:rsid w:val="00BB63B5"/>
    <w:rsid w:val="00BB6A1C"/>
    <w:rsid w:val="00BB7F01"/>
    <w:rsid w:val="00BC04FC"/>
    <w:rsid w:val="00BC0BBD"/>
    <w:rsid w:val="00BC0D57"/>
    <w:rsid w:val="00BC0F78"/>
    <w:rsid w:val="00BC10B7"/>
    <w:rsid w:val="00BC2DC3"/>
    <w:rsid w:val="00BC31B0"/>
    <w:rsid w:val="00BC369E"/>
    <w:rsid w:val="00BC3DBB"/>
    <w:rsid w:val="00BC478F"/>
    <w:rsid w:val="00BC4CF8"/>
    <w:rsid w:val="00BC4D1F"/>
    <w:rsid w:val="00BC751F"/>
    <w:rsid w:val="00BD102D"/>
    <w:rsid w:val="00BD129A"/>
    <w:rsid w:val="00BD152A"/>
    <w:rsid w:val="00BD1C89"/>
    <w:rsid w:val="00BD392E"/>
    <w:rsid w:val="00BD3A49"/>
    <w:rsid w:val="00BD3E67"/>
    <w:rsid w:val="00BD446C"/>
    <w:rsid w:val="00BD4564"/>
    <w:rsid w:val="00BD4565"/>
    <w:rsid w:val="00BD4C06"/>
    <w:rsid w:val="00BD4FF7"/>
    <w:rsid w:val="00BD51D8"/>
    <w:rsid w:val="00BD61D7"/>
    <w:rsid w:val="00BD67F5"/>
    <w:rsid w:val="00BD68BB"/>
    <w:rsid w:val="00BD6F33"/>
    <w:rsid w:val="00BD73C5"/>
    <w:rsid w:val="00BD7669"/>
    <w:rsid w:val="00BE0951"/>
    <w:rsid w:val="00BE1095"/>
    <w:rsid w:val="00BE1D43"/>
    <w:rsid w:val="00BE2245"/>
    <w:rsid w:val="00BE2875"/>
    <w:rsid w:val="00BE2EB8"/>
    <w:rsid w:val="00BE300E"/>
    <w:rsid w:val="00BE4611"/>
    <w:rsid w:val="00BE47E6"/>
    <w:rsid w:val="00BE5C8C"/>
    <w:rsid w:val="00BE6189"/>
    <w:rsid w:val="00BE70B5"/>
    <w:rsid w:val="00BE79D2"/>
    <w:rsid w:val="00BE7FF1"/>
    <w:rsid w:val="00BF016E"/>
    <w:rsid w:val="00BF0833"/>
    <w:rsid w:val="00BF0A21"/>
    <w:rsid w:val="00BF0E57"/>
    <w:rsid w:val="00BF1338"/>
    <w:rsid w:val="00BF1949"/>
    <w:rsid w:val="00BF396D"/>
    <w:rsid w:val="00BF40A0"/>
    <w:rsid w:val="00BF5856"/>
    <w:rsid w:val="00BF5DE2"/>
    <w:rsid w:val="00BF6C75"/>
    <w:rsid w:val="00BF70E6"/>
    <w:rsid w:val="00BF7553"/>
    <w:rsid w:val="00BF7B48"/>
    <w:rsid w:val="00BF7F35"/>
    <w:rsid w:val="00C00B8B"/>
    <w:rsid w:val="00C02C4F"/>
    <w:rsid w:val="00C045F0"/>
    <w:rsid w:val="00C051A9"/>
    <w:rsid w:val="00C05ACA"/>
    <w:rsid w:val="00C05FE3"/>
    <w:rsid w:val="00C0707C"/>
    <w:rsid w:val="00C07139"/>
    <w:rsid w:val="00C10900"/>
    <w:rsid w:val="00C1136B"/>
    <w:rsid w:val="00C114AF"/>
    <w:rsid w:val="00C1226B"/>
    <w:rsid w:val="00C13044"/>
    <w:rsid w:val="00C13117"/>
    <w:rsid w:val="00C132A3"/>
    <w:rsid w:val="00C1349F"/>
    <w:rsid w:val="00C13551"/>
    <w:rsid w:val="00C13584"/>
    <w:rsid w:val="00C13AB4"/>
    <w:rsid w:val="00C14985"/>
    <w:rsid w:val="00C15343"/>
    <w:rsid w:val="00C15712"/>
    <w:rsid w:val="00C15C04"/>
    <w:rsid w:val="00C167A4"/>
    <w:rsid w:val="00C16EE8"/>
    <w:rsid w:val="00C17974"/>
    <w:rsid w:val="00C17E46"/>
    <w:rsid w:val="00C20AFB"/>
    <w:rsid w:val="00C212A5"/>
    <w:rsid w:val="00C21CCC"/>
    <w:rsid w:val="00C21D1C"/>
    <w:rsid w:val="00C223CE"/>
    <w:rsid w:val="00C22B91"/>
    <w:rsid w:val="00C234ED"/>
    <w:rsid w:val="00C23511"/>
    <w:rsid w:val="00C2359D"/>
    <w:rsid w:val="00C24224"/>
    <w:rsid w:val="00C24543"/>
    <w:rsid w:val="00C252C1"/>
    <w:rsid w:val="00C252CF"/>
    <w:rsid w:val="00C26030"/>
    <w:rsid w:val="00C26EC1"/>
    <w:rsid w:val="00C272D8"/>
    <w:rsid w:val="00C306FC"/>
    <w:rsid w:val="00C31160"/>
    <w:rsid w:val="00C36D31"/>
    <w:rsid w:val="00C37A0E"/>
    <w:rsid w:val="00C37C23"/>
    <w:rsid w:val="00C400B8"/>
    <w:rsid w:val="00C4012B"/>
    <w:rsid w:val="00C41111"/>
    <w:rsid w:val="00C42085"/>
    <w:rsid w:val="00C43AD1"/>
    <w:rsid w:val="00C44CA2"/>
    <w:rsid w:val="00C44CDF"/>
    <w:rsid w:val="00C45056"/>
    <w:rsid w:val="00C465A3"/>
    <w:rsid w:val="00C4745B"/>
    <w:rsid w:val="00C4767F"/>
    <w:rsid w:val="00C47CD8"/>
    <w:rsid w:val="00C51B6D"/>
    <w:rsid w:val="00C51FB3"/>
    <w:rsid w:val="00C52533"/>
    <w:rsid w:val="00C52739"/>
    <w:rsid w:val="00C534C5"/>
    <w:rsid w:val="00C53D55"/>
    <w:rsid w:val="00C543AE"/>
    <w:rsid w:val="00C54AD0"/>
    <w:rsid w:val="00C55C28"/>
    <w:rsid w:val="00C55D72"/>
    <w:rsid w:val="00C55EEE"/>
    <w:rsid w:val="00C61784"/>
    <w:rsid w:val="00C6207F"/>
    <w:rsid w:val="00C62B2F"/>
    <w:rsid w:val="00C63521"/>
    <w:rsid w:val="00C636E8"/>
    <w:rsid w:val="00C63FB1"/>
    <w:rsid w:val="00C64346"/>
    <w:rsid w:val="00C643F3"/>
    <w:rsid w:val="00C6454A"/>
    <w:rsid w:val="00C646D7"/>
    <w:rsid w:val="00C650C5"/>
    <w:rsid w:val="00C679CC"/>
    <w:rsid w:val="00C67F98"/>
    <w:rsid w:val="00C70FF1"/>
    <w:rsid w:val="00C7121F"/>
    <w:rsid w:val="00C71A10"/>
    <w:rsid w:val="00C71BC7"/>
    <w:rsid w:val="00C744B7"/>
    <w:rsid w:val="00C74C33"/>
    <w:rsid w:val="00C758ED"/>
    <w:rsid w:val="00C75D6A"/>
    <w:rsid w:val="00C76987"/>
    <w:rsid w:val="00C76DBB"/>
    <w:rsid w:val="00C801C8"/>
    <w:rsid w:val="00C80AEC"/>
    <w:rsid w:val="00C80C41"/>
    <w:rsid w:val="00C813EB"/>
    <w:rsid w:val="00C824FE"/>
    <w:rsid w:val="00C82FA1"/>
    <w:rsid w:val="00C8395B"/>
    <w:rsid w:val="00C83B08"/>
    <w:rsid w:val="00C83CE6"/>
    <w:rsid w:val="00C83F03"/>
    <w:rsid w:val="00C844F0"/>
    <w:rsid w:val="00C8464C"/>
    <w:rsid w:val="00C859F1"/>
    <w:rsid w:val="00C85D4C"/>
    <w:rsid w:val="00C87355"/>
    <w:rsid w:val="00C873D2"/>
    <w:rsid w:val="00C90880"/>
    <w:rsid w:val="00C90FA7"/>
    <w:rsid w:val="00C9107F"/>
    <w:rsid w:val="00C91EBC"/>
    <w:rsid w:val="00C93EA8"/>
    <w:rsid w:val="00C93F32"/>
    <w:rsid w:val="00C9433D"/>
    <w:rsid w:val="00C9486E"/>
    <w:rsid w:val="00C95044"/>
    <w:rsid w:val="00C95913"/>
    <w:rsid w:val="00C95EEC"/>
    <w:rsid w:val="00C9644B"/>
    <w:rsid w:val="00C96531"/>
    <w:rsid w:val="00C96D5D"/>
    <w:rsid w:val="00C97B17"/>
    <w:rsid w:val="00CA1E18"/>
    <w:rsid w:val="00CA2306"/>
    <w:rsid w:val="00CA2339"/>
    <w:rsid w:val="00CA24E1"/>
    <w:rsid w:val="00CA2BC1"/>
    <w:rsid w:val="00CA2C33"/>
    <w:rsid w:val="00CA31CB"/>
    <w:rsid w:val="00CA393C"/>
    <w:rsid w:val="00CA3E5A"/>
    <w:rsid w:val="00CA4735"/>
    <w:rsid w:val="00CA4945"/>
    <w:rsid w:val="00CA4ABC"/>
    <w:rsid w:val="00CA4BF7"/>
    <w:rsid w:val="00CA5252"/>
    <w:rsid w:val="00CA6B68"/>
    <w:rsid w:val="00CA733F"/>
    <w:rsid w:val="00CA7BB9"/>
    <w:rsid w:val="00CA7BC6"/>
    <w:rsid w:val="00CB02E0"/>
    <w:rsid w:val="00CB0F39"/>
    <w:rsid w:val="00CB1E42"/>
    <w:rsid w:val="00CB3670"/>
    <w:rsid w:val="00CB541E"/>
    <w:rsid w:val="00CB62C1"/>
    <w:rsid w:val="00CC0051"/>
    <w:rsid w:val="00CC0589"/>
    <w:rsid w:val="00CC0777"/>
    <w:rsid w:val="00CC129D"/>
    <w:rsid w:val="00CC13E0"/>
    <w:rsid w:val="00CC1665"/>
    <w:rsid w:val="00CC1C47"/>
    <w:rsid w:val="00CC1C6F"/>
    <w:rsid w:val="00CC1FA9"/>
    <w:rsid w:val="00CC2443"/>
    <w:rsid w:val="00CC3624"/>
    <w:rsid w:val="00CC3B1D"/>
    <w:rsid w:val="00CC53F0"/>
    <w:rsid w:val="00CC6A2B"/>
    <w:rsid w:val="00CC7A11"/>
    <w:rsid w:val="00CD06C5"/>
    <w:rsid w:val="00CD0B87"/>
    <w:rsid w:val="00CD20C7"/>
    <w:rsid w:val="00CD237F"/>
    <w:rsid w:val="00CD24B5"/>
    <w:rsid w:val="00CD583E"/>
    <w:rsid w:val="00CD5BED"/>
    <w:rsid w:val="00CD6202"/>
    <w:rsid w:val="00CE001A"/>
    <w:rsid w:val="00CE1153"/>
    <w:rsid w:val="00CE1814"/>
    <w:rsid w:val="00CE2560"/>
    <w:rsid w:val="00CE2D4C"/>
    <w:rsid w:val="00CE38B3"/>
    <w:rsid w:val="00CE3E1D"/>
    <w:rsid w:val="00CE42D7"/>
    <w:rsid w:val="00CE4CEC"/>
    <w:rsid w:val="00CE5786"/>
    <w:rsid w:val="00CE6873"/>
    <w:rsid w:val="00CE6AB8"/>
    <w:rsid w:val="00CF04DD"/>
    <w:rsid w:val="00CF0651"/>
    <w:rsid w:val="00CF148D"/>
    <w:rsid w:val="00CF4030"/>
    <w:rsid w:val="00CF5DA0"/>
    <w:rsid w:val="00CF7C3D"/>
    <w:rsid w:val="00D00B6E"/>
    <w:rsid w:val="00D00EB7"/>
    <w:rsid w:val="00D01EA4"/>
    <w:rsid w:val="00D021E8"/>
    <w:rsid w:val="00D0403D"/>
    <w:rsid w:val="00D04784"/>
    <w:rsid w:val="00D05B90"/>
    <w:rsid w:val="00D06DF4"/>
    <w:rsid w:val="00D06E21"/>
    <w:rsid w:val="00D072E2"/>
    <w:rsid w:val="00D07C09"/>
    <w:rsid w:val="00D07C55"/>
    <w:rsid w:val="00D102E2"/>
    <w:rsid w:val="00D10CED"/>
    <w:rsid w:val="00D123A5"/>
    <w:rsid w:val="00D12EAC"/>
    <w:rsid w:val="00D132E0"/>
    <w:rsid w:val="00D133D2"/>
    <w:rsid w:val="00D14656"/>
    <w:rsid w:val="00D155E4"/>
    <w:rsid w:val="00D16A39"/>
    <w:rsid w:val="00D16CC2"/>
    <w:rsid w:val="00D17905"/>
    <w:rsid w:val="00D20E8B"/>
    <w:rsid w:val="00D21710"/>
    <w:rsid w:val="00D217C5"/>
    <w:rsid w:val="00D21874"/>
    <w:rsid w:val="00D221B6"/>
    <w:rsid w:val="00D222D6"/>
    <w:rsid w:val="00D22FB7"/>
    <w:rsid w:val="00D230F1"/>
    <w:rsid w:val="00D2358B"/>
    <w:rsid w:val="00D2374E"/>
    <w:rsid w:val="00D23A41"/>
    <w:rsid w:val="00D24314"/>
    <w:rsid w:val="00D26034"/>
    <w:rsid w:val="00D260C0"/>
    <w:rsid w:val="00D2639F"/>
    <w:rsid w:val="00D264BB"/>
    <w:rsid w:val="00D26FE8"/>
    <w:rsid w:val="00D27F77"/>
    <w:rsid w:val="00D2D396"/>
    <w:rsid w:val="00D31AE6"/>
    <w:rsid w:val="00D331E4"/>
    <w:rsid w:val="00D3321E"/>
    <w:rsid w:val="00D33543"/>
    <w:rsid w:val="00D33D93"/>
    <w:rsid w:val="00D342A1"/>
    <w:rsid w:val="00D34316"/>
    <w:rsid w:val="00D3477C"/>
    <w:rsid w:val="00D35F89"/>
    <w:rsid w:val="00D3649C"/>
    <w:rsid w:val="00D36D71"/>
    <w:rsid w:val="00D3779F"/>
    <w:rsid w:val="00D4072A"/>
    <w:rsid w:val="00D41D74"/>
    <w:rsid w:val="00D4219D"/>
    <w:rsid w:val="00D4249D"/>
    <w:rsid w:val="00D42698"/>
    <w:rsid w:val="00D459DC"/>
    <w:rsid w:val="00D474BE"/>
    <w:rsid w:val="00D47E25"/>
    <w:rsid w:val="00D51BC3"/>
    <w:rsid w:val="00D51DC6"/>
    <w:rsid w:val="00D523A6"/>
    <w:rsid w:val="00D533B2"/>
    <w:rsid w:val="00D55026"/>
    <w:rsid w:val="00D55341"/>
    <w:rsid w:val="00D55449"/>
    <w:rsid w:val="00D55D61"/>
    <w:rsid w:val="00D561B1"/>
    <w:rsid w:val="00D56204"/>
    <w:rsid w:val="00D57580"/>
    <w:rsid w:val="00D61012"/>
    <w:rsid w:val="00D610EF"/>
    <w:rsid w:val="00D62221"/>
    <w:rsid w:val="00D628A4"/>
    <w:rsid w:val="00D633C8"/>
    <w:rsid w:val="00D660CC"/>
    <w:rsid w:val="00D671E0"/>
    <w:rsid w:val="00D703E3"/>
    <w:rsid w:val="00D706C4"/>
    <w:rsid w:val="00D70EAB"/>
    <w:rsid w:val="00D71221"/>
    <w:rsid w:val="00D718C7"/>
    <w:rsid w:val="00D722FE"/>
    <w:rsid w:val="00D724AB"/>
    <w:rsid w:val="00D73814"/>
    <w:rsid w:val="00D75227"/>
    <w:rsid w:val="00D75329"/>
    <w:rsid w:val="00D756EE"/>
    <w:rsid w:val="00D75E58"/>
    <w:rsid w:val="00D77FF5"/>
    <w:rsid w:val="00D8222E"/>
    <w:rsid w:val="00D835FE"/>
    <w:rsid w:val="00D8370B"/>
    <w:rsid w:val="00D845AE"/>
    <w:rsid w:val="00D84974"/>
    <w:rsid w:val="00D84F1B"/>
    <w:rsid w:val="00D85AB9"/>
    <w:rsid w:val="00D864EB"/>
    <w:rsid w:val="00D869D5"/>
    <w:rsid w:val="00D86E2B"/>
    <w:rsid w:val="00D87848"/>
    <w:rsid w:val="00D87BA7"/>
    <w:rsid w:val="00D87FCB"/>
    <w:rsid w:val="00D912B8"/>
    <w:rsid w:val="00D91686"/>
    <w:rsid w:val="00D932E0"/>
    <w:rsid w:val="00D938E6"/>
    <w:rsid w:val="00D95499"/>
    <w:rsid w:val="00D969BA"/>
    <w:rsid w:val="00D96C08"/>
    <w:rsid w:val="00D96D82"/>
    <w:rsid w:val="00D96EB5"/>
    <w:rsid w:val="00DA09FE"/>
    <w:rsid w:val="00DA0E0F"/>
    <w:rsid w:val="00DA0F7B"/>
    <w:rsid w:val="00DA2ED6"/>
    <w:rsid w:val="00DA3792"/>
    <w:rsid w:val="00DA3857"/>
    <w:rsid w:val="00DA409E"/>
    <w:rsid w:val="00DA422D"/>
    <w:rsid w:val="00DA4885"/>
    <w:rsid w:val="00DA4F11"/>
    <w:rsid w:val="00DA4FE5"/>
    <w:rsid w:val="00DA6C34"/>
    <w:rsid w:val="00DA6D89"/>
    <w:rsid w:val="00DA7897"/>
    <w:rsid w:val="00DB0FA2"/>
    <w:rsid w:val="00DB1173"/>
    <w:rsid w:val="00DB27F1"/>
    <w:rsid w:val="00DB32A8"/>
    <w:rsid w:val="00DB3FEE"/>
    <w:rsid w:val="00DB41E2"/>
    <w:rsid w:val="00DB5E02"/>
    <w:rsid w:val="00DB6A0E"/>
    <w:rsid w:val="00DB6DB3"/>
    <w:rsid w:val="00DC06A3"/>
    <w:rsid w:val="00DC0E85"/>
    <w:rsid w:val="00DC0EF4"/>
    <w:rsid w:val="00DC26A5"/>
    <w:rsid w:val="00DC3663"/>
    <w:rsid w:val="00DC3E80"/>
    <w:rsid w:val="00DC44CC"/>
    <w:rsid w:val="00DC5093"/>
    <w:rsid w:val="00DC6847"/>
    <w:rsid w:val="00DC6FF9"/>
    <w:rsid w:val="00DC767F"/>
    <w:rsid w:val="00DC7DBF"/>
    <w:rsid w:val="00DD08DB"/>
    <w:rsid w:val="00DD0BC5"/>
    <w:rsid w:val="00DD176C"/>
    <w:rsid w:val="00DD2D4B"/>
    <w:rsid w:val="00DD31F6"/>
    <w:rsid w:val="00DD3738"/>
    <w:rsid w:val="00DD3C66"/>
    <w:rsid w:val="00DD5E3D"/>
    <w:rsid w:val="00DD5EFD"/>
    <w:rsid w:val="00DD648C"/>
    <w:rsid w:val="00DD7CD6"/>
    <w:rsid w:val="00DE0F0A"/>
    <w:rsid w:val="00DE0FA4"/>
    <w:rsid w:val="00DE1693"/>
    <w:rsid w:val="00DE2B5C"/>
    <w:rsid w:val="00DE3CDE"/>
    <w:rsid w:val="00DE40C8"/>
    <w:rsid w:val="00DE4976"/>
    <w:rsid w:val="00DE638A"/>
    <w:rsid w:val="00DE77B0"/>
    <w:rsid w:val="00DE7971"/>
    <w:rsid w:val="00DE7FF0"/>
    <w:rsid w:val="00DF0195"/>
    <w:rsid w:val="00DF15B3"/>
    <w:rsid w:val="00DF1BC7"/>
    <w:rsid w:val="00DF34FC"/>
    <w:rsid w:val="00DF3BFF"/>
    <w:rsid w:val="00DF47B4"/>
    <w:rsid w:val="00DF4906"/>
    <w:rsid w:val="00DF4A69"/>
    <w:rsid w:val="00DF503D"/>
    <w:rsid w:val="00DF53CC"/>
    <w:rsid w:val="00DF6A64"/>
    <w:rsid w:val="00DF71BB"/>
    <w:rsid w:val="00E006C1"/>
    <w:rsid w:val="00E037F0"/>
    <w:rsid w:val="00E059A6"/>
    <w:rsid w:val="00E06752"/>
    <w:rsid w:val="00E07330"/>
    <w:rsid w:val="00E10784"/>
    <w:rsid w:val="00E112CD"/>
    <w:rsid w:val="00E11DC3"/>
    <w:rsid w:val="00E13188"/>
    <w:rsid w:val="00E1427E"/>
    <w:rsid w:val="00E15286"/>
    <w:rsid w:val="00E1534E"/>
    <w:rsid w:val="00E15E0E"/>
    <w:rsid w:val="00E15F3D"/>
    <w:rsid w:val="00E165CC"/>
    <w:rsid w:val="00E17033"/>
    <w:rsid w:val="00E17EA2"/>
    <w:rsid w:val="00E17EC7"/>
    <w:rsid w:val="00E20243"/>
    <w:rsid w:val="00E21030"/>
    <w:rsid w:val="00E21174"/>
    <w:rsid w:val="00E215B1"/>
    <w:rsid w:val="00E21E42"/>
    <w:rsid w:val="00E23433"/>
    <w:rsid w:val="00E2384B"/>
    <w:rsid w:val="00E239B4"/>
    <w:rsid w:val="00E2607C"/>
    <w:rsid w:val="00E266CD"/>
    <w:rsid w:val="00E27013"/>
    <w:rsid w:val="00E27B34"/>
    <w:rsid w:val="00E27C47"/>
    <w:rsid w:val="00E27F32"/>
    <w:rsid w:val="00E3242F"/>
    <w:rsid w:val="00E326C7"/>
    <w:rsid w:val="00E32E28"/>
    <w:rsid w:val="00E335DF"/>
    <w:rsid w:val="00E34EA7"/>
    <w:rsid w:val="00E35D0E"/>
    <w:rsid w:val="00E3687F"/>
    <w:rsid w:val="00E37591"/>
    <w:rsid w:val="00E4020B"/>
    <w:rsid w:val="00E40683"/>
    <w:rsid w:val="00E41211"/>
    <w:rsid w:val="00E4128C"/>
    <w:rsid w:val="00E412FD"/>
    <w:rsid w:val="00E415D6"/>
    <w:rsid w:val="00E41C4D"/>
    <w:rsid w:val="00E4307F"/>
    <w:rsid w:val="00E43174"/>
    <w:rsid w:val="00E433A3"/>
    <w:rsid w:val="00E4350E"/>
    <w:rsid w:val="00E43B93"/>
    <w:rsid w:val="00E43E7A"/>
    <w:rsid w:val="00E44767"/>
    <w:rsid w:val="00E45B13"/>
    <w:rsid w:val="00E46473"/>
    <w:rsid w:val="00E47B67"/>
    <w:rsid w:val="00E50B7D"/>
    <w:rsid w:val="00E51F5B"/>
    <w:rsid w:val="00E52690"/>
    <w:rsid w:val="00E53547"/>
    <w:rsid w:val="00E53713"/>
    <w:rsid w:val="00E5456B"/>
    <w:rsid w:val="00E56747"/>
    <w:rsid w:val="00E56F7C"/>
    <w:rsid w:val="00E57CA2"/>
    <w:rsid w:val="00E57D7C"/>
    <w:rsid w:val="00E57F8B"/>
    <w:rsid w:val="00E5F5BD"/>
    <w:rsid w:val="00E60DD9"/>
    <w:rsid w:val="00E61E7D"/>
    <w:rsid w:val="00E622C3"/>
    <w:rsid w:val="00E62D7B"/>
    <w:rsid w:val="00E633BC"/>
    <w:rsid w:val="00E6450E"/>
    <w:rsid w:val="00E66290"/>
    <w:rsid w:val="00E6718E"/>
    <w:rsid w:val="00E672DD"/>
    <w:rsid w:val="00E67B10"/>
    <w:rsid w:val="00E67BC5"/>
    <w:rsid w:val="00E70B5E"/>
    <w:rsid w:val="00E70E26"/>
    <w:rsid w:val="00E71761"/>
    <w:rsid w:val="00E71D6E"/>
    <w:rsid w:val="00E723A2"/>
    <w:rsid w:val="00E7258A"/>
    <w:rsid w:val="00E72D4E"/>
    <w:rsid w:val="00E738D3"/>
    <w:rsid w:val="00E740B7"/>
    <w:rsid w:val="00E74283"/>
    <w:rsid w:val="00E74CDA"/>
    <w:rsid w:val="00E7575B"/>
    <w:rsid w:val="00E75CB2"/>
    <w:rsid w:val="00E75E83"/>
    <w:rsid w:val="00E76084"/>
    <w:rsid w:val="00E77525"/>
    <w:rsid w:val="00E7762B"/>
    <w:rsid w:val="00E80343"/>
    <w:rsid w:val="00E80583"/>
    <w:rsid w:val="00E807DF"/>
    <w:rsid w:val="00E8220E"/>
    <w:rsid w:val="00E83ACE"/>
    <w:rsid w:val="00E859D7"/>
    <w:rsid w:val="00E86071"/>
    <w:rsid w:val="00E87D18"/>
    <w:rsid w:val="00E87E4D"/>
    <w:rsid w:val="00E90022"/>
    <w:rsid w:val="00E9369C"/>
    <w:rsid w:val="00E94188"/>
    <w:rsid w:val="00E9433C"/>
    <w:rsid w:val="00E943B7"/>
    <w:rsid w:val="00E94743"/>
    <w:rsid w:val="00E949DB"/>
    <w:rsid w:val="00E94EEB"/>
    <w:rsid w:val="00E951A6"/>
    <w:rsid w:val="00E95295"/>
    <w:rsid w:val="00E95FE0"/>
    <w:rsid w:val="00E9613B"/>
    <w:rsid w:val="00E96A84"/>
    <w:rsid w:val="00E9753D"/>
    <w:rsid w:val="00E978EE"/>
    <w:rsid w:val="00EA0318"/>
    <w:rsid w:val="00EA05CE"/>
    <w:rsid w:val="00EA1556"/>
    <w:rsid w:val="00EA18CB"/>
    <w:rsid w:val="00EA1B8B"/>
    <w:rsid w:val="00EA291A"/>
    <w:rsid w:val="00EA3999"/>
    <w:rsid w:val="00EA3F52"/>
    <w:rsid w:val="00EA4A08"/>
    <w:rsid w:val="00EA5CFA"/>
    <w:rsid w:val="00EA6FEB"/>
    <w:rsid w:val="00EA79F6"/>
    <w:rsid w:val="00EA7B86"/>
    <w:rsid w:val="00EB253A"/>
    <w:rsid w:val="00EB2F5F"/>
    <w:rsid w:val="00EB3AC0"/>
    <w:rsid w:val="00EB3B95"/>
    <w:rsid w:val="00EB451A"/>
    <w:rsid w:val="00EB5412"/>
    <w:rsid w:val="00EB5C24"/>
    <w:rsid w:val="00EB6203"/>
    <w:rsid w:val="00EB6AB3"/>
    <w:rsid w:val="00EB75B2"/>
    <w:rsid w:val="00EC0B1E"/>
    <w:rsid w:val="00EC0D9A"/>
    <w:rsid w:val="00EC2901"/>
    <w:rsid w:val="00EC2EF7"/>
    <w:rsid w:val="00EC42BE"/>
    <w:rsid w:val="00EC4F21"/>
    <w:rsid w:val="00EC5424"/>
    <w:rsid w:val="00EC5E89"/>
    <w:rsid w:val="00EC65ED"/>
    <w:rsid w:val="00EC73FE"/>
    <w:rsid w:val="00ED0375"/>
    <w:rsid w:val="00ED040A"/>
    <w:rsid w:val="00ED0923"/>
    <w:rsid w:val="00ED0AEB"/>
    <w:rsid w:val="00ED2513"/>
    <w:rsid w:val="00ED29FB"/>
    <w:rsid w:val="00ED2E15"/>
    <w:rsid w:val="00ED5197"/>
    <w:rsid w:val="00EE0E13"/>
    <w:rsid w:val="00EE12BB"/>
    <w:rsid w:val="00EE2766"/>
    <w:rsid w:val="00EE2A7A"/>
    <w:rsid w:val="00EE3160"/>
    <w:rsid w:val="00EE37C2"/>
    <w:rsid w:val="00EE39E6"/>
    <w:rsid w:val="00EE3BEE"/>
    <w:rsid w:val="00EE4E4F"/>
    <w:rsid w:val="00EE5137"/>
    <w:rsid w:val="00EE5C20"/>
    <w:rsid w:val="00EE61CC"/>
    <w:rsid w:val="00EE6605"/>
    <w:rsid w:val="00EE6688"/>
    <w:rsid w:val="00EF018D"/>
    <w:rsid w:val="00EF0339"/>
    <w:rsid w:val="00EF0643"/>
    <w:rsid w:val="00EF07B5"/>
    <w:rsid w:val="00EF0A2F"/>
    <w:rsid w:val="00EF0F1E"/>
    <w:rsid w:val="00EF10A7"/>
    <w:rsid w:val="00EF158E"/>
    <w:rsid w:val="00EF1C40"/>
    <w:rsid w:val="00EF250F"/>
    <w:rsid w:val="00EF276D"/>
    <w:rsid w:val="00EF291D"/>
    <w:rsid w:val="00EF3299"/>
    <w:rsid w:val="00EF3C21"/>
    <w:rsid w:val="00EF5BA7"/>
    <w:rsid w:val="00EF5EA8"/>
    <w:rsid w:val="00EF6846"/>
    <w:rsid w:val="00EF689C"/>
    <w:rsid w:val="00EF69F2"/>
    <w:rsid w:val="00EF6ABF"/>
    <w:rsid w:val="00EF6C59"/>
    <w:rsid w:val="00EF727A"/>
    <w:rsid w:val="00EF75ED"/>
    <w:rsid w:val="00F00910"/>
    <w:rsid w:val="00F00A9F"/>
    <w:rsid w:val="00F0280E"/>
    <w:rsid w:val="00F02915"/>
    <w:rsid w:val="00F030CD"/>
    <w:rsid w:val="00F04835"/>
    <w:rsid w:val="00F0579F"/>
    <w:rsid w:val="00F05BFA"/>
    <w:rsid w:val="00F05DD4"/>
    <w:rsid w:val="00F10249"/>
    <w:rsid w:val="00F10AB1"/>
    <w:rsid w:val="00F12011"/>
    <w:rsid w:val="00F135C0"/>
    <w:rsid w:val="00F13B16"/>
    <w:rsid w:val="00F13C13"/>
    <w:rsid w:val="00F14256"/>
    <w:rsid w:val="00F1738A"/>
    <w:rsid w:val="00F17883"/>
    <w:rsid w:val="00F17D97"/>
    <w:rsid w:val="00F17EC3"/>
    <w:rsid w:val="00F205EB"/>
    <w:rsid w:val="00F207CB"/>
    <w:rsid w:val="00F213FD"/>
    <w:rsid w:val="00F2266A"/>
    <w:rsid w:val="00F2339C"/>
    <w:rsid w:val="00F235A6"/>
    <w:rsid w:val="00F235AD"/>
    <w:rsid w:val="00F23C04"/>
    <w:rsid w:val="00F23D80"/>
    <w:rsid w:val="00F25285"/>
    <w:rsid w:val="00F25F77"/>
    <w:rsid w:val="00F260D4"/>
    <w:rsid w:val="00F265FE"/>
    <w:rsid w:val="00F267CE"/>
    <w:rsid w:val="00F27163"/>
    <w:rsid w:val="00F306ED"/>
    <w:rsid w:val="00F30C8B"/>
    <w:rsid w:val="00F30EFA"/>
    <w:rsid w:val="00F30F34"/>
    <w:rsid w:val="00F3165E"/>
    <w:rsid w:val="00F323EB"/>
    <w:rsid w:val="00F33E3B"/>
    <w:rsid w:val="00F348D5"/>
    <w:rsid w:val="00F34D37"/>
    <w:rsid w:val="00F367D8"/>
    <w:rsid w:val="00F40076"/>
    <w:rsid w:val="00F40132"/>
    <w:rsid w:val="00F40398"/>
    <w:rsid w:val="00F415C1"/>
    <w:rsid w:val="00F4166F"/>
    <w:rsid w:val="00F427BC"/>
    <w:rsid w:val="00F42BA8"/>
    <w:rsid w:val="00F42F3A"/>
    <w:rsid w:val="00F437EE"/>
    <w:rsid w:val="00F43AEF"/>
    <w:rsid w:val="00F44061"/>
    <w:rsid w:val="00F45488"/>
    <w:rsid w:val="00F45C5D"/>
    <w:rsid w:val="00F465C9"/>
    <w:rsid w:val="00F506A4"/>
    <w:rsid w:val="00F52C3C"/>
    <w:rsid w:val="00F53734"/>
    <w:rsid w:val="00F53917"/>
    <w:rsid w:val="00F53B65"/>
    <w:rsid w:val="00F55493"/>
    <w:rsid w:val="00F5702C"/>
    <w:rsid w:val="00F5715E"/>
    <w:rsid w:val="00F6066B"/>
    <w:rsid w:val="00F60700"/>
    <w:rsid w:val="00F60A69"/>
    <w:rsid w:val="00F61B47"/>
    <w:rsid w:val="00F632C7"/>
    <w:rsid w:val="00F6518D"/>
    <w:rsid w:val="00F6561B"/>
    <w:rsid w:val="00F6601A"/>
    <w:rsid w:val="00F66AF8"/>
    <w:rsid w:val="00F66FB0"/>
    <w:rsid w:val="00F670DC"/>
    <w:rsid w:val="00F67B5B"/>
    <w:rsid w:val="00F67F6E"/>
    <w:rsid w:val="00F706DC"/>
    <w:rsid w:val="00F70F5D"/>
    <w:rsid w:val="00F71705"/>
    <w:rsid w:val="00F72598"/>
    <w:rsid w:val="00F72942"/>
    <w:rsid w:val="00F729F4"/>
    <w:rsid w:val="00F7357C"/>
    <w:rsid w:val="00F73AE9"/>
    <w:rsid w:val="00F73C34"/>
    <w:rsid w:val="00F74283"/>
    <w:rsid w:val="00F7430E"/>
    <w:rsid w:val="00F7438B"/>
    <w:rsid w:val="00F748BF"/>
    <w:rsid w:val="00F74F87"/>
    <w:rsid w:val="00F75612"/>
    <w:rsid w:val="00F764CC"/>
    <w:rsid w:val="00F773A1"/>
    <w:rsid w:val="00F78700"/>
    <w:rsid w:val="00F80820"/>
    <w:rsid w:val="00F80CE0"/>
    <w:rsid w:val="00F80FF9"/>
    <w:rsid w:val="00F83659"/>
    <w:rsid w:val="00F83862"/>
    <w:rsid w:val="00F8400F"/>
    <w:rsid w:val="00F877AF"/>
    <w:rsid w:val="00F90683"/>
    <w:rsid w:val="00F90EBD"/>
    <w:rsid w:val="00F91593"/>
    <w:rsid w:val="00F9189A"/>
    <w:rsid w:val="00F91BBC"/>
    <w:rsid w:val="00F92AEE"/>
    <w:rsid w:val="00F94389"/>
    <w:rsid w:val="00F94AA2"/>
    <w:rsid w:val="00F95C9C"/>
    <w:rsid w:val="00F965D4"/>
    <w:rsid w:val="00F96A13"/>
    <w:rsid w:val="00F9709D"/>
    <w:rsid w:val="00FA023E"/>
    <w:rsid w:val="00FA041D"/>
    <w:rsid w:val="00FA1EB3"/>
    <w:rsid w:val="00FA2C7B"/>
    <w:rsid w:val="00FA2F4E"/>
    <w:rsid w:val="00FA3295"/>
    <w:rsid w:val="00FA34B4"/>
    <w:rsid w:val="00FA39AD"/>
    <w:rsid w:val="00FA3E4E"/>
    <w:rsid w:val="00FA3F85"/>
    <w:rsid w:val="00FA57ED"/>
    <w:rsid w:val="00FA60A6"/>
    <w:rsid w:val="00FA673A"/>
    <w:rsid w:val="00FA70D5"/>
    <w:rsid w:val="00FB120B"/>
    <w:rsid w:val="00FB1D20"/>
    <w:rsid w:val="00FB4000"/>
    <w:rsid w:val="00FB4399"/>
    <w:rsid w:val="00FB583E"/>
    <w:rsid w:val="00FB5BCE"/>
    <w:rsid w:val="00FB6587"/>
    <w:rsid w:val="00FC1473"/>
    <w:rsid w:val="00FC18D0"/>
    <w:rsid w:val="00FC224C"/>
    <w:rsid w:val="00FC254E"/>
    <w:rsid w:val="00FC2AEC"/>
    <w:rsid w:val="00FC2F02"/>
    <w:rsid w:val="00FC390A"/>
    <w:rsid w:val="00FC4320"/>
    <w:rsid w:val="00FC5F42"/>
    <w:rsid w:val="00FC6469"/>
    <w:rsid w:val="00FC6A9D"/>
    <w:rsid w:val="00FC7F2C"/>
    <w:rsid w:val="00FC7F91"/>
    <w:rsid w:val="00FD0608"/>
    <w:rsid w:val="00FD0CD0"/>
    <w:rsid w:val="00FD1658"/>
    <w:rsid w:val="00FD1751"/>
    <w:rsid w:val="00FD1C68"/>
    <w:rsid w:val="00FD1E03"/>
    <w:rsid w:val="00FD23CE"/>
    <w:rsid w:val="00FD3DE2"/>
    <w:rsid w:val="00FD3EB0"/>
    <w:rsid w:val="00FD5556"/>
    <w:rsid w:val="00FD6AD0"/>
    <w:rsid w:val="00FD6DBD"/>
    <w:rsid w:val="00FD7282"/>
    <w:rsid w:val="00FD7361"/>
    <w:rsid w:val="00FE2442"/>
    <w:rsid w:val="00FE26C9"/>
    <w:rsid w:val="00FE2AAB"/>
    <w:rsid w:val="00FE2C5C"/>
    <w:rsid w:val="00FE3337"/>
    <w:rsid w:val="00FE36FC"/>
    <w:rsid w:val="00FE45E5"/>
    <w:rsid w:val="00FE48B1"/>
    <w:rsid w:val="00FE5020"/>
    <w:rsid w:val="00FE558E"/>
    <w:rsid w:val="00FE7E1B"/>
    <w:rsid w:val="00FF02AB"/>
    <w:rsid w:val="00FF07D9"/>
    <w:rsid w:val="00FF098F"/>
    <w:rsid w:val="00FF16FA"/>
    <w:rsid w:val="00FF1BB1"/>
    <w:rsid w:val="00FF2B75"/>
    <w:rsid w:val="00FF5467"/>
    <w:rsid w:val="00FF55C2"/>
    <w:rsid w:val="00FF5833"/>
    <w:rsid w:val="00FF5967"/>
    <w:rsid w:val="00FF5B96"/>
    <w:rsid w:val="00FF7B9F"/>
    <w:rsid w:val="0102F9B3"/>
    <w:rsid w:val="011B50C1"/>
    <w:rsid w:val="0121F84A"/>
    <w:rsid w:val="015031CB"/>
    <w:rsid w:val="015324AC"/>
    <w:rsid w:val="015CA55A"/>
    <w:rsid w:val="015E68D7"/>
    <w:rsid w:val="016B54B3"/>
    <w:rsid w:val="017540D7"/>
    <w:rsid w:val="017C0A48"/>
    <w:rsid w:val="018091EA"/>
    <w:rsid w:val="01813801"/>
    <w:rsid w:val="019AFEB9"/>
    <w:rsid w:val="019C2E2F"/>
    <w:rsid w:val="01C0F4AB"/>
    <w:rsid w:val="01C58BDE"/>
    <w:rsid w:val="01EEE2C2"/>
    <w:rsid w:val="01F2C4F6"/>
    <w:rsid w:val="0219D6FF"/>
    <w:rsid w:val="0246BDCF"/>
    <w:rsid w:val="0267A008"/>
    <w:rsid w:val="0277BFD4"/>
    <w:rsid w:val="02D93DF7"/>
    <w:rsid w:val="02EA5965"/>
    <w:rsid w:val="02FAE921"/>
    <w:rsid w:val="02FB2D1E"/>
    <w:rsid w:val="0301EE17"/>
    <w:rsid w:val="0305C0F8"/>
    <w:rsid w:val="030EF06A"/>
    <w:rsid w:val="031C6A82"/>
    <w:rsid w:val="03214053"/>
    <w:rsid w:val="032FB477"/>
    <w:rsid w:val="0340A517"/>
    <w:rsid w:val="0348DDA2"/>
    <w:rsid w:val="035627D1"/>
    <w:rsid w:val="035E8B5E"/>
    <w:rsid w:val="0391BB0B"/>
    <w:rsid w:val="03AEAFDC"/>
    <w:rsid w:val="03C62A83"/>
    <w:rsid w:val="03D4D5A8"/>
    <w:rsid w:val="03D88ACC"/>
    <w:rsid w:val="0409E917"/>
    <w:rsid w:val="042FF589"/>
    <w:rsid w:val="0430F6ED"/>
    <w:rsid w:val="045AC8CB"/>
    <w:rsid w:val="048E274E"/>
    <w:rsid w:val="048FDA25"/>
    <w:rsid w:val="04BE811E"/>
    <w:rsid w:val="04C68C36"/>
    <w:rsid w:val="04C7C43F"/>
    <w:rsid w:val="04EB5A81"/>
    <w:rsid w:val="0507B59B"/>
    <w:rsid w:val="0529969E"/>
    <w:rsid w:val="0534B6D8"/>
    <w:rsid w:val="05822C64"/>
    <w:rsid w:val="05D7DB07"/>
    <w:rsid w:val="05E7E2A4"/>
    <w:rsid w:val="05F3CF6C"/>
    <w:rsid w:val="05FF69EB"/>
    <w:rsid w:val="0605BD65"/>
    <w:rsid w:val="063B5E6F"/>
    <w:rsid w:val="0667C397"/>
    <w:rsid w:val="066FDB2E"/>
    <w:rsid w:val="0685BAAD"/>
    <w:rsid w:val="06A32327"/>
    <w:rsid w:val="06B2EBB4"/>
    <w:rsid w:val="06E284D7"/>
    <w:rsid w:val="071AEF5B"/>
    <w:rsid w:val="073BDC01"/>
    <w:rsid w:val="07410934"/>
    <w:rsid w:val="07720626"/>
    <w:rsid w:val="0780B730"/>
    <w:rsid w:val="078B984F"/>
    <w:rsid w:val="07A13571"/>
    <w:rsid w:val="07AD0DE6"/>
    <w:rsid w:val="07D3CDB7"/>
    <w:rsid w:val="07DBA73D"/>
    <w:rsid w:val="07DC5996"/>
    <w:rsid w:val="07F6C7B8"/>
    <w:rsid w:val="07FC3B41"/>
    <w:rsid w:val="07FC72B7"/>
    <w:rsid w:val="08033F18"/>
    <w:rsid w:val="0827C279"/>
    <w:rsid w:val="0848BD56"/>
    <w:rsid w:val="08565514"/>
    <w:rsid w:val="08566BAF"/>
    <w:rsid w:val="08887398"/>
    <w:rsid w:val="08BCBEBA"/>
    <w:rsid w:val="08C3E8F5"/>
    <w:rsid w:val="08D3D974"/>
    <w:rsid w:val="08D60088"/>
    <w:rsid w:val="08DB80EA"/>
    <w:rsid w:val="08E5D299"/>
    <w:rsid w:val="08F0909A"/>
    <w:rsid w:val="08F75826"/>
    <w:rsid w:val="0942AB46"/>
    <w:rsid w:val="094C40C1"/>
    <w:rsid w:val="094C41AD"/>
    <w:rsid w:val="09757E9B"/>
    <w:rsid w:val="0978103F"/>
    <w:rsid w:val="098DD9DB"/>
    <w:rsid w:val="0992BD9A"/>
    <w:rsid w:val="099FF92D"/>
    <w:rsid w:val="09A3C419"/>
    <w:rsid w:val="09B65BFB"/>
    <w:rsid w:val="09BD2C5F"/>
    <w:rsid w:val="09D99D25"/>
    <w:rsid w:val="09E3DF64"/>
    <w:rsid w:val="09F1B33A"/>
    <w:rsid w:val="09F2B5FC"/>
    <w:rsid w:val="0A063301"/>
    <w:rsid w:val="0A27CA9D"/>
    <w:rsid w:val="0A457A76"/>
    <w:rsid w:val="0A64EC6C"/>
    <w:rsid w:val="0A6CFBBE"/>
    <w:rsid w:val="0A9AC52B"/>
    <w:rsid w:val="0A9D8B74"/>
    <w:rsid w:val="0AB17A8F"/>
    <w:rsid w:val="0AD216C6"/>
    <w:rsid w:val="0AD70F74"/>
    <w:rsid w:val="0AEA2DBA"/>
    <w:rsid w:val="0B0B1FC2"/>
    <w:rsid w:val="0B173512"/>
    <w:rsid w:val="0B1ED46B"/>
    <w:rsid w:val="0B28011F"/>
    <w:rsid w:val="0B3ADC10"/>
    <w:rsid w:val="0B5B471E"/>
    <w:rsid w:val="0B7285C5"/>
    <w:rsid w:val="0B804737"/>
    <w:rsid w:val="0B86E7AF"/>
    <w:rsid w:val="0BAADD42"/>
    <w:rsid w:val="0BB9602A"/>
    <w:rsid w:val="0BDC4612"/>
    <w:rsid w:val="0BEE18CD"/>
    <w:rsid w:val="0BF6C49D"/>
    <w:rsid w:val="0C34AD5F"/>
    <w:rsid w:val="0C353D73"/>
    <w:rsid w:val="0C4AB0AA"/>
    <w:rsid w:val="0C53D5D3"/>
    <w:rsid w:val="0CCD5CA9"/>
    <w:rsid w:val="0D11E21A"/>
    <w:rsid w:val="0D1687F9"/>
    <w:rsid w:val="0D27C3E5"/>
    <w:rsid w:val="0D4622AC"/>
    <w:rsid w:val="0D55A5A8"/>
    <w:rsid w:val="0D5C303D"/>
    <w:rsid w:val="0D7C6550"/>
    <w:rsid w:val="0D8686EF"/>
    <w:rsid w:val="0D86A765"/>
    <w:rsid w:val="0D8E67A9"/>
    <w:rsid w:val="0DA31739"/>
    <w:rsid w:val="0DB78D99"/>
    <w:rsid w:val="0DBAB1FC"/>
    <w:rsid w:val="0DBEBDD8"/>
    <w:rsid w:val="0DC59B74"/>
    <w:rsid w:val="0DCD7358"/>
    <w:rsid w:val="0DD17453"/>
    <w:rsid w:val="0DE1B176"/>
    <w:rsid w:val="0DE9A7BC"/>
    <w:rsid w:val="0DED9933"/>
    <w:rsid w:val="0DF153F6"/>
    <w:rsid w:val="0DF76B6A"/>
    <w:rsid w:val="0E011DEE"/>
    <w:rsid w:val="0E093FFC"/>
    <w:rsid w:val="0E137C08"/>
    <w:rsid w:val="0E158C76"/>
    <w:rsid w:val="0E238B3C"/>
    <w:rsid w:val="0E503089"/>
    <w:rsid w:val="0E72D57C"/>
    <w:rsid w:val="0E8DDD42"/>
    <w:rsid w:val="0E9086CB"/>
    <w:rsid w:val="0E959C09"/>
    <w:rsid w:val="0EC80D3F"/>
    <w:rsid w:val="0ED9D51F"/>
    <w:rsid w:val="0EDEAFC7"/>
    <w:rsid w:val="0EEDEAB7"/>
    <w:rsid w:val="0F0228C5"/>
    <w:rsid w:val="0F0D888F"/>
    <w:rsid w:val="0F490547"/>
    <w:rsid w:val="0F6FC4A3"/>
    <w:rsid w:val="0FA47A04"/>
    <w:rsid w:val="0FB26B07"/>
    <w:rsid w:val="0FC14833"/>
    <w:rsid w:val="0FC149D6"/>
    <w:rsid w:val="0FC9401C"/>
    <w:rsid w:val="0FECE33B"/>
    <w:rsid w:val="100133ED"/>
    <w:rsid w:val="10087969"/>
    <w:rsid w:val="1010CC5C"/>
    <w:rsid w:val="101DB9AE"/>
    <w:rsid w:val="104257CA"/>
    <w:rsid w:val="1042C772"/>
    <w:rsid w:val="104CA3BA"/>
    <w:rsid w:val="10615B90"/>
    <w:rsid w:val="106746EE"/>
    <w:rsid w:val="107701FF"/>
    <w:rsid w:val="10781F76"/>
    <w:rsid w:val="10E95798"/>
    <w:rsid w:val="111010A6"/>
    <w:rsid w:val="111070CF"/>
    <w:rsid w:val="112D6DAE"/>
    <w:rsid w:val="1132964F"/>
    <w:rsid w:val="11502019"/>
    <w:rsid w:val="1154C311"/>
    <w:rsid w:val="1164A3A3"/>
    <w:rsid w:val="11A09910"/>
    <w:rsid w:val="11E3362A"/>
    <w:rsid w:val="11F8A762"/>
    <w:rsid w:val="120B4400"/>
    <w:rsid w:val="1222DE47"/>
    <w:rsid w:val="1246679A"/>
    <w:rsid w:val="12650A02"/>
    <w:rsid w:val="128B0596"/>
    <w:rsid w:val="12A35305"/>
    <w:rsid w:val="12FAEC08"/>
    <w:rsid w:val="1305C5D5"/>
    <w:rsid w:val="13239684"/>
    <w:rsid w:val="132CCCCE"/>
    <w:rsid w:val="132FA783"/>
    <w:rsid w:val="13450C05"/>
    <w:rsid w:val="1361BE6F"/>
    <w:rsid w:val="1370143D"/>
    <w:rsid w:val="13706B58"/>
    <w:rsid w:val="13793857"/>
    <w:rsid w:val="137BC80D"/>
    <w:rsid w:val="1391B311"/>
    <w:rsid w:val="1392AF30"/>
    <w:rsid w:val="139CB5CE"/>
    <w:rsid w:val="13AB70DF"/>
    <w:rsid w:val="13BD5DBC"/>
    <w:rsid w:val="13BF934A"/>
    <w:rsid w:val="13E53839"/>
    <w:rsid w:val="13E8378C"/>
    <w:rsid w:val="13FFC1B3"/>
    <w:rsid w:val="140713D0"/>
    <w:rsid w:val="140AE0BE"/>
    <w:rsid w:val="1419AD3F"/>
    <w:rsid w:val="14222599"/>
    <w:rsid w:val="142BB62C"/>
    <w:rsid w:val="143778CA"/>
    <w:rsid w:val="145D3FFA"/>
    <w:rsid w:val="148EB70B"/>
    <w:rsid w:val="148F47CF"/>
    <w:rsid w:val="14BD596D"/>
    <w:rsid w:val="14C7C101"/>
    <w:rsid w:val="14CBD7FE"/>
    <w:rsid w:val="14D01CED"/>
    <w:rsid w:val="14E2EE80"/>
    <w:rsid w:val="151267F2"/>
    <w:rsid w:val="151BE767"/>
    <w:rsid w:val="153028E4"/>
    <w:rsid w:val="1534755D"/>
    <w:rsid w:val="153F0591"/>
    <w:rsid w:val="1549A02C"/>
    <w:rsid w:val="155B592C"/>
    <w:rsid w:val="155F147B"/>
    <w:rsid w:val="15604270"/>
    <w:rsid w:val="1560A508"/>
    <w:rsid w:val="157F9C83"/>
    <w:rsid w:val="1596FF71"/>
    <w:rsid w:val="159D324E"/>
    <w:rsid w:val="15A1A649"/>
    <w:rsid w:val="15A57A32"/>
    <w:rsid w:val="15A9E347"/>
    <w:rsid w:val="15C5C3E1"/>
    <w:rsid w:val="15CD2088"/>
    <w:rsid w:val="15DC8638"/>
    <w:rsid w:val="15EA1A81"/>
    <w:rsid w:val="15F23416"/>
    <w:rsid w:val="160D2FB8"/>
    <w:rsid w:val="1632CA4F"/>
    <w:rsid w:val="16343390"/>
    <w:rsid w:val="16754146"/>
    <w:rsid w:val="1687A610"/>
    <w:rsid w:val="169C9804"/>
    <w:rsid w:val="16ADE3A4"/>
    <w:rsid w:val="16CE896A"/>
    <w:rsid w:val="16D623FE"/>
    <w:rsid w:val="17182F8B"/>
    <w:rsid w:val="1723E0C6"/>
    <w:rsid w:val="174BFB80"/>
    <w:rsid w:val="175A545C"/>
    <w:rsid w:val="17648A77"/>
    <w:rsid w:val="177DC4AD"/>
    <w:rsid w:val="179A1E67"/>
    <w:rsid w:val="17A0E275"/>
    <w:rsid w:val="17B0CEA8"/>
    <w:rsid w:val="17BBF0E5"/>
    <w:rsid w:val="17EBB608"/>
    <w:rsid w:val="17F03892"/>
    <w:rsid w:val="17F3734B"/>
    <w:rsid w:val="18063D19"/>
    <w:rsid w:val="1820784A"/>
    <w:rsid w:val="182AD516"/>
    <w:rsid w:val="182DB980"/>
    <w:rsid w:val="185854AB"/>
    <w:rsid w:val="18635BFA"/>
    <w:rsid w:val="1867EA12"/>
    <w:rsid w:val="18911D5B"/>
    <w:rsid w:val="18CD174D"/>
    <w:rsid w:val="18F6DCD1"/>
    <w:rsid w:val="18FC7078"/>
    <w:rsid w:val="19101EBE"/>
    <w:rsid w:val="19114DAE"/>
    <w:rsid w:val="192219E0"/>
    <w:rsid w:val="19227550"/>
    <w:rsid w:val="1931BB38"/>
    <w:rsid w:val="1936A34F"/>
    <w:rsid w:val="193FABF6"/>
    <w:rsid w:val="194B1B7F"/>
    <w:rsid w:val="195286A1"/>
    <w:rsid w:val="1967101C"/>
    <w:rsid w:val="1974231E"/>
    <w:rsid w:val="197C0064"/>
    <w:rsid w:val="19882816"/>
    <w:rsid w:val="199702DA"/>
    <w:rsid w:val="199FE281"/>
    <w:rsid w:val="19A1FB5B"/>
    <w:rsid w:val="19AF6BA2"/>
    <w:rsid w:val="19C6A577"/>
    <w:rsid w:val="19F862F2"/>
    <w:rsid w:val="1A060CC0"/>
    <w:rsid w:val="1A274ABE"/>
    <w:rsid w:val="1A35B85D"/>
    <w:rsid w:val="1A6BE718"/>
    <w:rsid w:val="1A800CA7"/>
    <w:rsid w:val="1A85882C"/>
    <w:rsid w:val="1A8A9153"/>
    <w:rsid w:val="1A92AD32"/>
    <w:rsid w:val="1AA46718"/>
    <w:rsid w:val="1AABE733"/>
    <w:rsid w:val="1AD59A3F"/>
    <w:rsid w:val="1ADB7C57"/>
    <w:rsid w:val="1ADCE8B0"/>
    <w:rsid w:val="1AEEFDD7"/>
    <w:rsid w:val="1AF1BAEF"/>
    <w:rsid w:val="1B2E87B5"/>
    <w:rsid w:val="1B403D2F"/>
    <w:rsid w:val="1B655A42"/>
    <w:rsid w:val="1B7261C2"/>
    <w:rsid w:val="1B769E85"/>
    <w:rsid w:val="1B90BC7D"/>
    <w:rsid w:val="1BB4A9A3"/>
    <w:rsid w:val="1BB8B318"/>
    <w:rsid w:val="1BD798EE"/>
    <w:rsid w:val="1BF4BF80"/>
    <w:rsid w:val="1C0FC555"/>
    <w:rsid w:val="1C2E7D93"/>
    <w:rsid w:val="1C406755"/>
    <w:rsid w:val="1C69EDF3"/>
    <w:rsid w:val="1C792529"/>
    <w:rsid w:val="1C8A8C42"/>
    <w:rsid w:val="1C91A3C0"/>
    <w:rsid w:val="1C9A93F2"/>
    <w:rsid w:val="1C9F8BF0"/>
    <w:rsid w:val="1CAA348B"/>
    <w:rsid w:val="1CB4B303"/>
    <w:rsid w:val="1CC5361F"/>
    <w:rsid w:val="1CC7448B"/>
    <w:rsid w:val="1CEFA259"/>
    <w:rsid w:val="1CF285A3"/>
    <w:rsid w:val="1CFEC6DA"/>
    <w:rsid w:val="1D0981F6"/>
    <w:rsid w:val="1D14466D"/>
    <w:rsid w:val="1D323E22"/>
    <w:rsid w:val="1D5CB88F"/>
    <w:rsid w:val="1D73B65F"/>
    <w:rsid w:val="1D815753"/>
    <w:rsid w:val="1D8FD77D"/>
    <w:rsid w:val="1D908FE1"/>
    <w:rsid w:val="1DC490A3"/>
    <w:rsid w:val="1DE74FD9"/>
    <w:rsid w:val="1DE825F0"/>
    <w:rsid w:val="1E005B9B"/>
    <w:rsid w:val="1E0BB934"/>
    <w:rsid w:val="1E2157D6"/>
    <w:rsid w:val="1E27E2CA"/>
    <w:rsid w:val="1E4DDC71"/>
    <w:rsid w:val="1E6314EC"/>
    <w:rsid w:val="1E70521F"/>
    <w:rsid w:val="1E788B4B"/>
    <w:rsid w:val="1E8B4204"/>
    <w:rsid w:val="1E99DF0D"/>
    <w:rsid w:val="1EA3CE4E"/>
    <w:rsid w:val="1EB6660C"/>
    <w:rsid w:val="1ED01041"/>
    <w:rsid w:val="1ED0B2A3"/>
    <w:rsid w:val="1ED95BFB"/>
    <w:rsid w:val="1EDB5B10"/>
    <w:rsid w:val="1EF53783"/>
    <w:rsid w:val="1F033ED2"/>
    <w:rsid w:val="1F1F7333"/>
    <w:rsid w:val="1F29EF0A"/>
    <w:rsid w:val="1F5213B5"/>
    <w:rsid w:val="1F56B36C"/>
    <w:rsid w:val="1F5AFA8D"/>
    <w:rsid w:val="1F5E2CDC"/>
    <w:rsid w:val="1F7BF896"/>
    <w:rsid w:val="1FA66D3D"/>
    <w:rsid w:val="1FB57C3E"/>
    <w:rsid w:val="1FC08438"/>
    <w:rsid w:val="1FC69319"/>
    <w:rsid w:val="1FDBE1B6"/>
    <w:rsid w:val="1FDE71F6"/>
    <w:rsid w:val="1FDF0447"/>
    <w:rsid w:val="1FE77A9C"/>
    <w:rsid w:val="1FF59CFF"/>
    <w:rsid w:val="1FFF7EE3"/>
    <w:rsid w:val="20070859"/>
    <w:rsid w:val="20122EF4"/>
    <w:rsid w:val="201F9750"/>
    <w:rsid w:val="205AF2F9"/>
    <w:rsid w:val="205C4353"/>
    <w:rsid w:val="205D3F72"/>
    <w:rsid w:val="20BB7305"/>
    <w:rsid w:val="20F15A36"/>
    <w:rsid w:val="21084EC4"/>
    <w:rsid w:val="2154A27A"/>
    <w:rsid w:val="21910624"/>
    <w:rsid w:val="219EA092"/>
    <w:rsid w:val="21AE39CB"/>
    <w:rsid w:val="21B4E1B4"/>
    <w:rsid w:val="21B95367"/>
    <w:rsid w:val="21D4362A"/>
    <w:rsid w:val="21D92507"/>
    <w:rsid w:val="21DA8D0D"/>
    <w:rsid w:val="21E1E151"/>
    <w:rsid w:val="21F12496"/>
    <w:rsid w:val="220C162C"/>
    <w:rsid w:val="220EFAD7"/>
    <w:rsid w:val="22192563"/>
    <w:rsid w:val="22234750"/>
    <w:rsid w:val="222F8731"/>
    <w:rsid w:val="2254C4BC"/>
    <w:rsid w:val="22726272"/>
    <w:rsid w:val="228082EF"/>
    <w:rsid w:val="22880103"/>
    <w:rsid w:val="22AF3C7D"/>
    <w:rsid w:val="22C4A87F"/>
    <w:rsid w:val="22E6A110"/>
    <w:rsid w:val="22E7F0C3"/>
    <w:rsid w:val="230C2CD9"/>
    <w:rsid w:val="2343B044"/>
    <w:rsid w:val="234A6532"/>
    <w:rsid w:val="235782BD"/>
    <w:rsid w:val="235E4B29"/>
    <w:rsid w:val="237A140F"/>
    <w:rsid w:val="237E7145"/>
    <w:rsid w:val="2385ED9E"/>
    <w:rsid w:val="23996D2E"/>
    <w:rsid w:val="23A41384"/>
    <w:rsid w:val="23AE6360"/>
    <w:rsid w:val="23B4663A"/>
    <w:rsid w:val="23BFB1D0"/>
    <w:rsid w:val="23C9F7E9"/>
    <w:rsid w:val="23D62E91"/>
    <w:rsid w:val="23DA73E0"/>
    <w:rsid w:val="23DCD713"/>
    <w:rsid w:val="23E8B515"/>
    <w:rsid w:val="23EFD5D5"/>
    <w:rsid w:val="23F0951D"/>
    <w:rsid w:val="240DE962"/>
    <w:rsid w:val="24146B37"/>
    <w:rsid w:val="24308632"/>
    <w:rsid w:val="2443DF09"/>
    <w:rsid w:val="247EBD63"/>
    <w:rsid w:val="24AF52D9"/>
    <w:rsid w:val="24EFD402"/>
    <w:rsid w:val="24FB07D2"/>
    <w:rsid w:val="25045F5E"/>
    <w:rsid w:val="25178D7D"/>
    <w:rsid w:val="251D9F98"/>
    <w:rsid w:val="25218FA1"/>
    <w:rsid w:val="252B91B5"/>
    <w:rsid w:val="253E894F"/>
    <w:rsid w:val="2557F20D"/>
    <w:rsid w:val="25657476"/>
    <w:rsid w:val="258F7B99"/>
    <w:rsid w:val="25AD268C"/>
    <w:rsid w:val="25B2579C"/>
    <w:rsid w:val="25B46629"/>
    <w:rsid w:val="25D73520"/>
    <w:rsid w:val="25E606CE"/>
    <w:rsid w:val="2601CC25"/>
    <w:rsid w:val="26039E67"/>
    <w:rsid w:val="26124746"/>
    <w:rsid w:val="261B92DB"/>
    <w:rsid w:val="2620830C"/>
    <w:rsid w:val="263461B7"/>
    <w:rsid w:val="2654FE74"/>
    <w:rsid w:val="265CDFAC"/>
    <w:rsid w:val="2680261E"/>
    <w:rsid w:val="26AE9F5B"/>
    <w:rsid w:val="26C61D6A"/>
    <w:rsid w:val="2724DE6E"/>
    <w:rsid w:val="272524DC"/>
    <w:rsid w:val="27499010"/>
    <w:rsid w:val="275DFD57"/>
    <w:rsid w:val="2762082C"/>
    <w:rsid w:val="276A42AA"/>
    <w:rsid w:val="2778D7E2"/>
    <w:rsid w:val="27C1FCDA"/>
    <w:rsid w:val="27D17256"/>
    <w:rsid w:val="27E7B3B9"/>
    <w:rsid w:val="281F48D4"/>
    <w:rsid w:val="282A804C"/>
    <w:rsid w:val="2830AF31"/>
    <w:rsid w:val="283F18BC"/>
    <w:rsid w:val="286B6B2C"/>
    <w:rsid w:val="28841DAA"/>
    <w:rsid w:val="289443C4"/>
    <w:rsid w:val="28A65E85"/>
    <w:rsid w:val="28C65579"/>
    <w:rsid w:val="28D45CE2"/>
    <w:rsid w:val="28DCFE89"/>
    <w:rsid w:val="290E34B1"/>
    <w:rsid w:val="2914994F"/>
    <w:rsid w:val="29305EFF"/>
    <w:rsid w:val="2932384A"/>
    <w:rsid w:val="296C0F05"/>
    <w:rsid w:val="29756D9C"/>
    <w:rsid w:val="2979F0D8"/>
    <w:rsid w:val="297A2236"/>
    <w:rsid w:val="2990423F"/>
    <w:rsid w:val="299CC374"/>
    <w:rsid w:val="29B0D3F0"/>
    <w:rsid w:val="29BD151F"/>
    <w:rsid w:val="29BDBF6B"/>
    <w:rsid w:val="29C21F0A"/>
    <w:rsid w:val="29C36351"/>
    <w:rsid w:val="29C401A7"/>
    <w:rsid w:val="29F24A16"/>
    <w:rsid w:val="2A10C36F"/>
    <w:rsid w:val="2A1AFC9E"/>
    <w:rsid w:val="2A1FDB60"/>
    <w:rsid w:val="2A408A0C"/>
    <w:rsid w:val="2A474451"/>
    <w:rsid w:val="2A4E10D5"/>
    <w:rsid w:val="2A503ABB"/>
    <w:rsid w:val="2A5AC65B"/>
    <w:rsid w:val="2AB8283F"/>
    <w:rsid w:val="2AED810F"/>
    <w:rsid w:val="2AFFDBEA"/>
    <w:rsid w:val="2B0E9A23"/>
    <w:rsid w:val="2B1A8925"/>
    <w:rsid w:val="2B3D9A50"/>
    <w:rsid w:val="2B46D4C7"/>
    <w:rsid w:val="2B4A7B86"/>
    <w:rsid w:val="2B6CD998"/>
    <w:rsid w:val="2B73B116"/>
    <w:rsid w:val="2B79035E"/>
    <w:rsid w:val="2B94047D"/>
    <w:rsid w:val="2BB7A91D"/>
    <w:rsid w:val="2BC1C831"/>
    <w:rsid w:val="2BC2422A"/>
    <w:rsid w:val="2BCB516C"/>
    <w:rsid w:val="2BFEBD1D"/>
    <w:rsid w:val="2C1D342E"/>
    <w:rsid w:val="2C23E77C"/>
    <w:rsid w:val="2C2BBC1B"/>
    <w:rsid w:val="2C50DCA9"/>
    <w:rsid w:val="2C8B95B0"/>
    <w:rsid w:val="2C90FD52"/>
    <w:rsid w:val="2C955E08"/>
    <w:rsid w:val="2C963041"/>
    <w:rsid w:val="2C99E6C2"/>
    <w:rsid w:val="2CBB5910"/>
    <w:rsid w:val="2CBEF6DA"/>
    <w:rsid w:val="2CD8FD75"/>
    <w:rsid w:val="2CDB2728"/>
    <w:rsid w:val="2CF4FEC4"/>
    <w:rsid w:val="2D02941A"/>
    <w:rsid w:val="2D206E65"/>
    <w:rsid w:val="2D483125"/>
    <w:rsid w:val="2D4BA73F"/>
    <w:rsid w:val="2DA4699A"/>
    <w:rsid w:val="2DAB3266"/>
    <w:rsid w:val="2DF3DCCA"/>
    <w:rsid w:val="2E03E005"/>
    <w:rsid w:val="2E080BFE"/>
    <w:rsid w:val="2E1D804D"/>
    <w:rsid w:val="2E44FEE9"/>
    <w:rsid w:val="2E6D13FB"/>
    <w:rsid w:val="2E777C4C"/>
    <w:rsid w:val="2E7DF03B"/>
    <w:rsid w:val="2E8439C7"/>
    <w:rsid w:val="2E91BC95"/>
    <w:rsid w:val="2EB2644E"/>
    <w:rsid w:val="2EC8FC37"/>
    <w:rsid w:val="2ED962A9"/>
    <w:rsid w:val="2EE22C7A"/>
    <w:rsid w:val="2EEFBF19"/>
    <w:rsid w:val="2F1A7D19"/>
    <w:rsid w:val="2F2701C1"/>
    <w:rsid w:val="2F3049BF"/>
    <w:rsid w:val="2F394225"/>
    <w:rsid w:val="2F7C311A"/>
    <w:rsid w:val="2F85DAC5"/>
    <w:rsid w:val="2F8AC346"/>
    <w:rsid w:val="2FAE3CF5"/>
    <w:rsid w:val="2FE1989B"/>
    <w:rsid w:val="2FE66D50"/>
    <w:rsid w:val="2FF1342A"/>
    <w:rsid w:val="30095338"/>
    <w:rsid w:val="301E51E1"/>
    <w:rsid w:val="3036F930"/>
    <w:rsid w:val="303A0237"/>
    <w:rsid w:val="303DE13B"/>
    <w:rsid w:val="30411EA1"/>
    <w:rsid w:val="3053D753"/>
    <w:rsid w:val="3082CC41"/>
    <w:rsid w:val="3093AC1C"/>
    <w:rsid w:val="30993020"/>
    <w:rsid w:val="309C29FA"/>
    <w:rsid w:val="30DF7FDF"/>
    <w:rsid w:val="30F5F209"/>
    <w:rsid w:val="30FDBFD8"/>
    <w:rsid w:val="3116EBEC"/>
    <w:rsid w:val="3122614F"/>
    <w:rsid w:val="3140B344"/>
    <w:rsid w:val="31472724"/>
    <w:rsid w:val="31477BDC"/>
    <w:rsid w:val="315B1657"/>
    <w:rsid w:val="31716BDF"/>
    <w:rsid w:val="3174A2EC"/>
    <w:rsid w:val="31861BB2"/>
    <w:rsid w:val="3197ECEF"/>
    <w:rsid w:val="319A028B"/>
    <w:rsid w:val="31A57D31"/>
    <w:rsid w:val="31ACC772"/>
    <w:rsid w:val="31AE5956"/>
    <w:rsid w:val="31B37F3F"/>
    <w:rsid w:val="31C31A6C"/>
    <w:rsid w:val="31D9A073"/>
    <w:rsid w:val="31DA30C4"/>
    <w:rsid w:val="31DF20EB"/>
    <w:rsid w:val="3200A4DF"/>
    <w:rsid w:val="3233ECD8"/>
    <w:rsid w:val="3247E7E3"/>
    <w:rsid w:val="326B27DA"/>
    <w:rsid w:val="326CAF9B"/>
    <w:rsid w:val="3297139E"/>
    <w:rsid w:val="3297A138"/>
    <w:rsid w:val="329B1420"/>
    <w:rsid w:val="329F20EC"/>
    <w:rsid w:val="32A8BE23"/>
    <w:rsid w:val="32A92FDC"/>
    <w:rsid w:val="32E1120C"/>
    <w:rsid w:val="32E1CBDE"/>
    <w:rsid w:val="32E39C7D"/>
    <w:rsid w:val="32E89C50"/>
    <w:rsid w:val="3317E575"/>
    <w:rsid w:val="3323AA78"/>
    <w:rsid w:val="33423900"/>
    <w:rsid w:val="3342547D"/>
    <w:rsid w:val="334B988E"/>
    <w:rsid w:val="33546158"/>
    <w:rsid w:val="3357480E"/>
    <w:rsid w:val="335EFCF8"/>
    <w:rsid w:val="338E2B0E"/>
    <w:rsid w:val="33939771"/>
    <w:rsid w:val="339FF045"/>
    <w:rsid w:val="33D1ADBD"/>
    <w:rsid w:val="33F1DC5D"/>
    <w:rsid w:val="341681F6"/>
    <w:rsid w:val="34375526"/>
    <w:rsid w:val="346472BE"/>
    <w:rsid w:val="3499915A"/>
    <w:rsid w:val="34B995F7"/>
    <w:rsid w:val="34DC5678"/>
    <w:rsid w:val="34E9E3AD"/>
    <w:rsid w:val="3502113A"/>
    <w:rsid w:val="350BC867"/>
    <w:rsid w:val="350E4111"/>
    <w:rsid w:val="35315079"/>
    <w:rsid w:val="353D29A3"/>
    <w:rsid w:val="354070D3"/>
    <w:rsid w:val="354A69B9"/>
    <w:rsid w:val="354AB7C1"/>
    <w:rsid w:val="355EA68E"/>
    <w:rsid w:val="3561F4FA"/>
    <w:rsid w:val="35628ADC"/>
    <w:rsid w:val="35748956"/>
    <w:rsid w:val="3589137B"/>
    <w:rsid w:val="358BF62C"/>
    <w:rsid w:val="35AD5E0F"/>
    <w:rsid w:val="35CB7000"/>
    <w:rsid w:val="36073A48"/>
    <w:rsid w:val="3639484A"/>
    <w:rsid w:val="364B9817"/>
    <w:rsid w:val="366F9620"/>
    <w:rsid w:val="3677317C"/>
    <w:rsid w:val="36933B38"/>
    <w:rsid w:val="36A5CFA7"/>
    <w:rsid w:val="36BF125D"/>
    <w:rsid w:val="36D30F35"/>
    <w:rsid w:val="36D96940"/>
    <w:rsid w:val="36DA5937"/>
    <w:rsid w:val="36E3ACFE"/>
    <w:rsid w:val="370ECE5C"/>
    <w:rsid w:val="371059B7"/>
    <w:rsid w:val="371BA218"/>
    <w:rsid w:val="3748B097"/>
    <w:rsid w:val="375CF0D0"/>
    <w:rsid w:val="376E8A99"/>
    <w:rsid w:val="37803B4B"/>
    <w:rsid w:val="37926E6E"/>
    <w:rsid w:val="379BB7A2"/>
    <w:rsid w:val="37AE9AE8"/>
    <w:rsid w:val="37B48E3D"/>
    <w:rsid w:val="37C467D8"/>
    <w:rsid w:val="37C5B3E7"/>
    <w:rsid w:val="37DA94D6"/>
    <w:rsid w:val="37E7B5ED"/>
    <w:rsid w:val="37FB666E"/>
    <w:rsid w:val="380B5705"/>
    <w:rsid w:val="3831358E"/>
    <w:rsid w:val="384C346B"/>
    <w:rsid w:val="38549934"/>
    <w:rsid w:val="386CEF09"/>
    <w:rsid w:val="387F7D5F"/>
    <w:rsid w:val="3896BD75"/>
    <w:rsid w:val="38ACDC98"/>
    <w:rsid w:val="38BA0C98"/>
    <w:rsid w:val="38CE314D"/>
    <w:rsid w:val="38D05C5C"/>
    <w:rsid w:val="39003CD9"/>
    <w:rsid w:val="3907DFC7"/>
    <w:rsid w:val="391028D8"/>
    <w:rsid w:val="3927B054"/>
    <w:rsid w:val="394990B0"/>
    <w:rsid w:val="3949BE5C"/>
    <w:rsid w:val="39551F3B"/>
    <w:rsid w:val="39603839"/>
    <w:rsid w:val="397B1ADF"/>
    <w:rsid w:val="39853C5F"/>
    <w:rsid w:val="398B8927"/>
    <w:rsid w:val="399BDC92"/>
    <w:rsid w:val="39B58A40"/>
    <w:rsid w:val="39C4301F"/>
    <w:rsid w:val="39DCBA06"/>
    <w:rsid w:val="39FAB999"/>
    <w:rsid w:val="3A07126D"/>
    <w:rsid w:val="3A1101EA"/>
    <w:rsid w:val="3A1CFD71"/>
    <w:rsid w:val="3A35DEEF"/>
    <w:rsid w:val="3A7B5C82"/>
    <w:rsid w:val="3A83F46B"/>
    <w:rsid w:val="3A97FBDB"/>
    <w:rsid w:val="3AA10DB1"/>
    <w:rsid w:val="3AA1D9D2"/>
    <w:rsid w:val="3AA7FC9E"/>
    <w:rsid w:val="3AA9738F"/>
    <w:rsid w:val="3AB2E8C2"/>
    <w:rsid w:val="3AB9059F"/>
    <w:rsid w:val="3B0D300E"/>
    <w:rsid w:val="3B1C27B1"/>
    <w:rsid w:val="3B3A5ABF"/>
    <w:rsid w:val="3B49D684"/>
    <w:rsid w:val="3B788A67"/>
    <w:rsid w:val="3B865AD8"/>
    <w:rsid w:val="3B928310"/>
    <w:rsid w:val="3BA78725"/>
    <w:rsid w:val="3BAE6B3B"/>
    <w:rsid w:val="3BD9BADE"/>
    <w:rsid w:val="3BE35066"/>
    <w:rsid w:val="3BEAC1E2"/>
    <w:rsid w:val="3BF0993E"/>
    <w:rsid w:val="3BF09A4A"/>
    <w:rsid w:val="3C052C56"/>
    <w:rsid w:val="3C35600E"/>
    <w:rsid w:val="3C465715"/>
    <w:rsid w:val="3C6A4B61"/>
    <w:rsid w:val="3C8D524F"/>
    <w:rsid w:val="3CA59F5E"/>
    <w:rsid w:val="3CA7E358"/>
    <w:rsid w:val="3CA89D63"/>
    <w:rsid w:val="3CADB816"/>
    <w:rsid w:val="3CB9BC8F"/>
    <w:rsid w:val="3CDEC828"/>
    <w:rsid w:val="3CEB75C9"/>
    <w:rsid w:val="3CF57146"/>
    <w:rsid w:val="3D11D3D2"/>
    <w:rsid w:val="3D1E0DA2"/>
    <w:rsid w:val="3D2424E6"/>
    <w:rsid w:val="3D6C5DBC"/>
    <w:rsid w:val="3D734C62"/>
    <w:rsid w:val="3D818ACC"/>
    <w:rsid w:val="3DA3766C"/>
    <w:rsid w:val="3DB8EBB2"/>
    <w:rsid w:val="3DCE2A92"/>
    <w:rsid w:val="3DDECE68"/>
    <w:rsid w:val="3DE7B64A"/>
    <w:rsid w:val="3E00C74E"/>
    <w:rsid w:val="3E16AA5E"/>
    <w:rsid w:val="3E2241D8"/>
    <w:rsid w:val="3E41DA4A"/>
    <w:rsid w:val="3E558CF0"/>
    <w:rsid w:val="3E6B367C"/>
    <w:rsid w:val="3EA42226"/>
    <w:rsid w:val="3EA7F625"/>
    <w:rsid w:val="3EB03EF3"/>
    <w:rsid w:val="3EB2F95A"/>
    <w:rsid w:val="3EB33D7D"/>
    <w:rsid w:val="3EC19872"/>
    <w:rsid w:val="3EEA5488"/>
    <w:rsid w:val="3EF16C32"/>
    <w:rsid w:val="3EF424FE"/>
    <w:rsid w:val="3F18C847"/>
    <w:rsid w:val="3F4ECDA5"/>
    <w:rsid w:val="3F5674F8"/>
    <w:rsid w:val="3F64CB7D"/>
    <w:rsid w:val="3F6F14ED"/>
    <w:rsid w:val="3F7F5801"/>
    <w:rsid w:val="3F87D067"/>
    <w:rsid w:val="3F8B9A87"/>
    <w:rsid w:val="3F976320"/>
    <w:rsid w:val="3F9A579A"/>
    <w:rsid w:val="3FB6AC97"/>
    <w:rsid w:val="3FD0A3F4"/>
    <w:rsid w:val="3FDBC3AD"/>
    <w:rsid w:val="3FF32739"/>
    <w:rsid w:val="4066F3EC"/>
    <w:rsid w:val="4067CC86"/>
    <w:rsid w:val="40691E0E"/>
    <w:rsid w:val="406BBCB6"/>
    <w:rsid w:val="406E3495"/>
    <w:rsid w:val="407A6E25"/>
    <w:rsid w:val="40895530"/>
    <w:rsid w:val="409823BD"/>
    <w:rsid w:val="40B4E909"/>
    <w:rsid w:val="40BEBC30"/>
    <w:rsid w:val="40D11FEF"/>
    <w:rsid w:val="40DA1E8E"/>
    <w:rsid w:val="40DDCB26"/>
    <w:rsid w:val="40DEFB02"/>
    <w:rsid w:val="40E0CA26"/>
    <w:rsid w:val="40F7300A"/>
    <w:rsid w:val="410EDBC4"/>
    <w:rsid w:val="4111D6B5"/>
    <w:rsid w:val="411EA89A"/>
    <w:rsid w:val="41274B04"/>
    <w:rsid w:val="413627FB"/>
    <w:rsid w:val="4167B990"/>
    <w:rsid w:val="4174F7AC"/>
    <w:rsid w:val="41896AA9"/>
    <w:rsid w:val="4198E566"/>
    <w:rsid w:val="41A3F91F"/>
    <w:rsid w:val="41CB35B1"/>
    <w:rsid w:val="420529FA"/>
    <w:rsid w:val="42209D88"/>
    <w:rsid w:val="42242972"/>
    <w:rsid w:val="425C3AAD"/>
    <w:rsid w:val="427CE27F"/>
    <w:rsid w:val="42985D32"/>
    <w:rsid w:val="42B2DFE8"/>
    <w:rsid w:val="42B9BFC0"/>
    <w:rsid w:val="42D892EA"/>
    <w:rsid w:val="4326B2EE"/>
    <w:rsid w:val="4330A400"/>
    <w:rsid w:val="43583248"/>
    <w:rsid w:val="43700827"/>
    <w:rsid w:val="437B38E2"/>
    <w:rsid w:val="439BB135"/>
    <w:rsid w:val="439CCAC7"/>
    <w:rsid w:val="43B195ED"/>
    <w:rsid w:val="43B3079C"/>
    <w:rsid w:val="43BFF698"/>
    <w:rsid w:val="440632F7"/>
    <w:rsid w:val="441E05F7"/>
    <w:rsid w:val="4441A87A"/>
    <w:rsid w:val="44649FB1"/>
    <w:rsid w:val="4474E0FE"/>
    <w:rsid w:val="44BF0255"/>
    <w:rsid w:val="44F771F1"/>
    <w:rsid w:val="4514DBB8"/>
    <w:rsid w:val="4519FA73"/>
    <w:rsid w:val="451E99A4"/>
    <w:rsid w:val="4542A1D7"/>
    <w:rsid w:val="4553AE72"/>
    <w:rsid w:val="457B572F"/>
    <w:rsid w:val="4589A5BA"/>
    <w:rsid w:val="45926ED3"/>
    <w:rsid w:val="45944016"/>
    <w:rsid w:val="45A8D2E9"/>
    <w:rsid w:val="45C08024"/>
    <w:rsid w:val="45ED9A76"/>
    <w:rsid w:val="45F1FA13"/>
    <w:rsid w:val="4613B8C2"/>
    <w:rsid w:val="463C8BE8"/>
    <w:rsid w:val="46AF7393"/>
    <w:rsid w:val="46B3724A"/>
    <w:rsid w:val="46C072A5"/>
    <w:rsid w:val="46C075DD"/>
    <w:rsid w:val="46EB9946"/>
    <w:rsid w:val="46F98C3F"/>
    <w:rsid w:val="46FC3D70"/>
    <w:rsid w:val="46FEAB89"/>
    <w:rsid w:val="47011793"/>
    <w:rsid w:val="47074F16"/>
    <w:rsid w:val="474E21A7"/>
    <w:rsid w:val="4754C871"/>
    <w:rsid w:val="4767C92A"/>
    <w:rsid w:val="4774242E"/>
    <w:rsid w:val="47AF31D7"/>
    <w:rsid w:val="47BBE365"/>
    <w:rsid w:val="482F575D"/>
    <w:rsid w:val="483B2AC7"/>
    <w:rsid w:val="483E9AEF"/>
    <w:rsid w:val="48498864"/>
    <w:rsid w:val="486B5D83"/>
    <w:rsid w:val="488185FD"/>
    <w:rsid w:val="48929F88"/>
    <w:rsid w:val="489A7309"/>
    <w:rsid w:val="48B3BBD8"/>
    <w:rsid w:val="48CBE0D8"/>
    <w:rsid w:val="48CDFD4A"/>
    <w:rsid w:val="48D198F5"/>
    <w:rsid w:val="48DABECA"/>
    <w:rsid w:val="48DD810E"/>
    <w:rsid w:val="48E4F026"/>
    <w:rsid w:val="48EC9483"/>
    <w:rsid w:val="48FE8145"/>
    <w:rsid w:val="4907EB70"/>
    <w:rsid w:val="490C896E"/>
    <w:rsid w:val="49220AEC"/>
    <w:rsid w:val="492640E1"/>
    <w:rsid w:val="494AFDAE"/>
    <w:rsid w:val="4950A832"/>
    <w:rsid w:val="49553BA7"/>
    <w:rsid w:val="495E5DDD"/>
    <w:rsid w:val="495E7090"/>
    <w:rsid w:val="49623D89"/>
    <w:rsid w:val="496EF892"/>
    <w:rsid w:val="496FDCE6"/>
    <w:rsid w:val="497E7B87"/>
    <w:rsid w:val="49814E06"/>
    <w:rsid w:val="49912A1B"/>
    <w:rsid w:val="49A26841"/>
    <w:rsid w:val="49DBC356"/>
    <w:rsid w:val="49DDDA12"/>
    <w:rsid w:val="49E5AC25"/>
    <w:rsid w:val="49E93898"/>
    <w:rsid w:val="4A092FC0"/>
    <w:rsid w:val="4A1BD345"/>
    <w:rsid w:val="4A2B9A77"/>
    <w:rsid w:val="4A3952F1"/>
    <w:rsid w:val="4A3AFAC8"/>
    <w:rsid w:val="4A450B34"/>
    <w:rsid w:val="4A4C231D"/>
    <w:rsid w:val="4A550837"/>
    <w:rsid w:val="4A5E6567"/>
    <w:rsid w:val="4A768F2B"/>
    <w:rsid w:val="4A97B7C3"/>
    <w:rsid w:val="4AAB7938"/>
    <w:rsid w:val="4AAE8BED"/>
    <w:rsid w:val="4AB018F6"/>
    <w:rsid w:val="4ACE0FDE"/>
    <w:rsid w:val="4ACE875C"/>
    <w:rsid w:val="4AF8D1D4"/>
    <w:rsid w:val="4B0565A9"/>
    <w:rsid w:val="4B5FC3B6"/>
    <w:rsid w:val="4B6AFF92"/>
    <w:rsid w:val="4B733EBE"/>
    <w:rsid w:val="4B76571B"/>
    <w:rsid w:val="4B7931D1"/>
    <w:rsid w:val="4B8FEA20"/>
    <w:rsid w:val="4B993F59"/>
    <w:rsid w:val="4BEA97A1"/>
    <w:rsid w:val="4BFA35C8"/>
    <w:rsid w:val="4C1EF503"/>
    <w:rsid w:val="4C27B2BF"/>
    <w:rsid w:val="4C353E33"/>
    <w:rsid w:val="4C9CBCA9"/>
    <w:rsid w:val="4CB45A72"/>
    <w:rsid w:val="4CC7FD77"/>
    <w:rsid w:val="4CD201C0"/>
    <w:rsid w:val="4CDE8C6A"/>
    <w:rsid w:val="4CE94808"/>
    <w:rsid w:val="4D01EBFC"/>
    <w:rsid w:val="4D07B4C8"/>
    <w:rsid w:val="4D15FB95"/>
    <w:rsid w:val="4D212053"/>
    <w:rsid w:val="4D5DD508"/>
    <w:rsid w:val="4DA61B29"/>
    <w:rsid w:val="4DD57717"/>
    <w:rsid w:val="4DED6872"/>
    <w:rsid w:val="4DF52195"/>
    <w:rsid w:val="4DF8F775"/>
    <w:rsid w:val="4DFCB291"/>
    <w:rsid w:val="4E04655A"/>
    <w:rsid w:val="4E0E90A0"/>
    <w:rsid w:val="4E2D143B"/>
    <w:rsid w:val="4E312FEE"/>
    <w:rsid w:val="4E3B08DB"/>
    <w:rsid w:val="4E4299B6"/>
    <w:rsid w:val="4E52B186"/>
    <w:rsid w:val="4E627F14"/>
    <w:rsid w:val="4E7298DF"/>
    <w:rsid w:val="4EA84628"/>
    <w:rsid w:val="4EAEE2B2"/>
    <w:rsid w:val="4EB509DB"/>
    <w:rsid w:val="4EC4E6AC"/>
    <w:rsid w:val="4ECFAD14"/>
    <w:rsid w:val="4ED9835A"/>
    <w:rsid w:val="4EE316B4"/>
    <w:rsid w:val="4EE81C61"/>
    <w:rsid w:val="4EEC099C"/>
    <w:rsid w:val="4EEEE151"/>
    <w:rsid w:val="4F1AE6F9"/>
    <w:rsid w:val="4F408405"/>
    <w:rsid w:val="4F43094E"/>
    <w:rsid w:val="4F464B50"/>
    <w:rsid w:val="4F481999"/>
    <w:rsid w:val="4F4F3EB1"/>
    <w:rsid w:val="4F558EF5"/>
    <w:rsid w:val="4F770C25"/>
    <w:rsid w:val="4F7C0A99"/>
    <w:rsid w:val="4F828CE7"/>
    <w:rsid w:val="4F8C2A1E"/>
    <w:rsid w:val="4FA8C002"/>
    <w:rsid w:val="4FAD04F4"/>
    <w:rsid w:val="4FAE6AB6"/>
    <w:rsid w:val="4FB49918"/>
    <w:rsid w:val="4FB78AF0"/>
    <w:rsid w:val="4FB8E538"/>
    <w:rsid w:val="4FCFE647"/>
    <w:rsid w:val="4FDD327F"/>
    <w:rsid w:val="4FF1F026"/>
    <w:rsid w:val="4FF65D46"/>
    <w:rsid w:val="4FFE4F75"/>
    <w:rsid w:val="50108BAD"/>
    <w:rsid w:val="504466AD"/>
    <w:rsid w:val="504B20A5"/>
    <w:rsid w:val="504E995E"/>
    <w:rsid w:val="5079E5D7"/>
    <w:rsid w:val="50807307"/>
    <w:rsid w:val="50CA764C"/>
    <w:rsid w:val="50E62ABE"/>
    <w:rsid w:val="50E6A21B"/>
    <w:rsid w:val="50EDFE3A"/>
    <w:rsid w:val="50F81EE2"/>
    <w:rsid w:val="5100D530"/>
    <w:rsid w:val="512610A2"/>
    <w:rsid w:val="5136C663"/>
    <w:rsid w:val="51404731"/>
    <w:rsid w:val="5140632B"/>
    <w:rsid w:val="5143B58E"/>
    <w:rsid w:val="51529A21"/>
    <w:rsid w:val="51535B51"/>
    <w:rsid w:val="518B1B96"/>
    <w:rsid w:val="518DC087"/>
    <w:rsid w:val="519333B1"/>
    <w:rsid w:val="5195DE16"/>
    <w:rsid w:val="519653CC"/>
    <w:rsid w:val="51ACC236"/>
    <w:rsid w:val="51B9B911"/>
    <w:rsid w:val="51C20A6F"/>
    <w:rsid w:val="51C9FC82"/>
    <w:rsid w:val="51D0F07D"/>
    <w:rsid w:val="51E00791"/>
    <w:rsid w:val="51ED6ABB"/>
    <w:rsid w:val="520A280C"/>
    <w:rsid w:val="5227A40B"/>
    <w:rsid w:val="522C3898"/>
    <w:rsid w:val="522D6B77"/>
    <w:rsid w:val="527CF01D"/>
    <w:rsid w:val="5291464E"/>
    <w:rsid w:val="52A7DC0F"/>
    <w:rsid w:val="52BD5F18"/>
    <w:rsid w:val="52C5C7E7"/>
    <w:rsid w:val="52CD1505"/>
    <w:rsid w:val="52F0D00C"/>
    <w:rsid w:val="53017937"/>
    <w:rsid w:val="533AEBCF"/>
    <w:rsid w:val="533DF4AC"/>
    <w:rsid w:val="534780BB"/>
    <w:rsid w:val="537A981D"/>
    <w:rsid w:val="5391B805"/>
    <w:rsid w:val="539ED386"/>
    <w:rsid w:val="53BAC118"/>
    <w:rsid w:val="53F3DA05"/>
    <w:rsid w:val="5419BC73"/>
    <w:rsid w:val="541A40A1"/>
    <w:rsid w:val="542FD40A"/>
    <w:rsid w:val="543875F2"/>
    <w:rsid w:val="5439B12D"/>
    <w:rsid w:val="543E21B2"/>
    <w:rsid w:val="543EC80C"/>
    <w:rsid w:val="544D2AE6"/>
    <w:rsid w:val="545A76C0"/>
    <w:rsid w:val="54823188"/>
    <w:rsid w:val="54BD7BFF"/>
    <w:rsid w:val="54EBF144"/>
    <w:rsid w:val="54EE978F"/>
    <w:rsid w:val="54F18F0C"/>
    <w:rsid w:val="55008572"/>
    <w:rsid w:val="5538AA26"/>
    <w:rsid w:val="55397A78"/>
    <w:rsid w:val="556267E4"/>
    <w:rsid w:val="556840CC"/>
    <w:rsid w:val="556EAF10"/>
    <w:rsid w:val="558C9B92"/>
    <w:rsid w:val="559C8DA0"/>
    <w:rsid w:val="55A50C22"/>
    <w:rsid w:val="55A85BD8"/>
    <w:rsid w:val="55B5D515"/>
    <w:rsid w:val="55C12932"/>
    <w:rsid w:val="55C4549B"/>
    <w:rsid w:val="55CBAE0D"/>
    <w:rsid w:val="55CCEA66"/>
    <w:rsid w:val="55D415A8"/>
    <w:rsid w:val="560828BC"/>
    <w:rsid w:val="5634DD77"/>
    <w:rsid w:val="5649FB00"/>
    <w:rsid w:val="565ECE53"/>
    <w:rsid w:val="565FBBA9"/>
    <w:rsid w:val="5675395D"/>
    <w:rsid w:val="56847291"/>
    <w:rsid w:val="56DF65EC"/>
    <w:rsid w:val="5721D7A6"/>
    <w:rsid w:val="572D602F"/>
    <w:rsid w:val="573569A4"/>
    <w:rsid w:val="5760FEC7"/>
    <w:rsid w:val="577E13A6"/>
    <w:rsid w:val="5798A47B"/>
    <w:rsid w:val="5799B9C7"/>
    <w:rsid w:val="579ABB40"/>
    <w:rsid w:val="57A53306"/>
    <w:rsid w:val="57A88C96"/>
    <w:rsid w:val="57A97478"/>
    <w:rsid w:val="57B358BD"/>
    <w:rsid w:val="57B6A2AD"/>
    <w:rsid w:val="57B9D24A"/>
    <w:rsid w:val="57C835C2"/>
    <w:rsid w:val="57DA6E09"/>
    <w:rsid w:val="57EF7C32"/>
    <w:rsid w:val="57FC8829"/>
    <w:rsid w:val="57FDA5C5"/>
    <w:rsid w:val="580A5A4C"/>
    <w:rsid w:val="580BD94E"/>
    <w:rsid w:val="581F9A1E"/>
    <w:rsid w:val="5849CE48"/>
    <w:rsid w:val="584A1014"/>
    <w:rsid w:val="584F92C1"/>
    <w:rsid w:val="58871922"/>
    <w:rsid w:val="58884C4C"/>
    <w:rsid w:val="58A77AE0"/>
    <w:rsid w:val="58C68AF3"/>
    <w:rsid w:val="58DFFA9B"/>
    <w:rsid w:val="593D854C"/>
    <w:rsid w:val="594A82F0"/>
    <w:rsid w:val="596908A3"/>
    <w:rsid w:val="59B510EC"/>
    <w:rsid w:val="59E45AFC"/>
    <w:rsid w:val="5A0E8025"/>
    <w:rsid w:val="5A0F6274"/>
    <w:rsid w:val="5A15F293"/>
    <w:rsid w:val="5A2A491E"/>
    <w:rsid w:val="5A4E4D3D"/>
    <w:rsid w:val="5A584A48"/>
    <w:rsid w:val="5A6DBE86"/>
    <w:rsid w:val="5A77D975"/>
    <w:rsid w:val="5A88B9B7"/>
    <w:rsid w:val="5A9066C7"/>
    <w:rsid w:val="5A99FECF"/>
    <w:rsid w:val="5AAD52FA"/>
    <w:rsid w:val="5ABC3A94"/>
    <w:rsid w:val="5ABE8A8D"/>
    <w:rsid w:val="5AC7CFCA"/>
    <w:rsid w:val="5ACB3317"/>
    <w:rsid w:val="5AF15D0B"/>
    <w:rsid w:val="5B040382"/>
    <w:rsid w:val="5B0C38FC"/>
    <w:rsid w:val="5B1C170D"/>
    <w:rsid w:val="5B3F86B2"/>
    <w:rsid w:val="5B540701"/>
    <w:rsid w:val="5B57BAD3"/>
    <w:rsid w:val="5B6D2211"/>
    <w:rsid w:val="5B8105B4"/>
    <w:rsid w:val="5B938C13"/>
    <w:rsid w:val="5B9D3A24"/>
    <w:rsid w:val="5BB196B7"/>
    <w:rsid w:val="5BBBAE51"/>
    <w:rsid w:val="5BCAE153"/>
    <w:rsid w:val="5BD0D8B1"/>
    <w:rsid w:val="5BD9FFC2"/>
    <w:rsid w:val="5BDF3BBB"/>
    <w:rsid w:val="5BE2A604"/>
    <w:rsid w:val="5BEC433B"/>
    <w:rsid w:val="5BF1DC3B"/>
    <w:rsid w:val="5BFC91D0"/>
    <w:rsid w:val="5C148BAF"/>
    <w:rsid w:val="5C17CFFA"/>
    <w:rsid w:val="5C20DECC"/>
    <w:rsid w:val="5C34968A"/>
    <w:rsid w:val="5C35CF30"/>
    <w:rsid w:val="5C4F6DFA"/>
    <w:rsid w:val="5C63A02B"/>
    <w:rsid w:val="5C953D2F"/>
    <w:rsid w:val="5CAB9E76"/>
    <w:rsid w:val="5CB995F0"/>
    <w:rsid w:val="5CE9537F"/>
    <w:rsid w:val="5D1D0697"/>
    <w:rsid w:val="5D28B2C5"/>
    <w:rsid w:val="5D55104B"/>
    <w:rsid w:val="5D5FF07D"/>
    <w:rsid w:val="5D88139C"/>
    <w:rsid w:val="5D92655C"/>
    <w:rsid w:val="5D949AAC"/>
    <w:rsid w:val="5D9CE95F"/>
    <w:rsid w:val="5D9F2012"/>
    <w:rsid w:val="5DA9E0BF"/>
    <w:rsid w:val="5DB27BBC"/>
    <w:rsid w:val="5DC8E73E"/>
    <w:rsid w:val="5DD50E1C"/>
    <w:rsid w:val="5DEAB932"/>
    <w:rsid w:val="5DF0B053"/>
    <w:rsid w:val="5DF5AEC0"/>
    <w:rsid w:val="5E02CA72"/>
    <w:rsid w:val="5E0FEB71"/>
    <w:rsid w:val="5E232037"/>
    <w:rsid w:val="5E292682"/>
    <w:rsid w:val="5E442210"/>
    <w:rsid w:val="5E5F04F1"/>
    <w:rsid w:val="5E732ADF"/>
    <w:rsid w:val="5EA8374C"/>
    <w:rsid w:val="5EB38663"/>
    <w:rsid w:val="5EB816AA"/>
    <w:rsid w:val="5EBC9385"/>
    <w:rsid w:val="5ED258C7"/>
    <w:rsid w:val="5EF0E0AC"/>
    <w:rsid w:val="5F06527B"/>
    <w:rsid w:val="5F1A46C6"/>
    <w:rsid w:val="5F1B94AF"/>
    <w:rsid w:val="5F24FC69"/>
    <w:rsid w:val="5F376A7C"/>
    <w:rsid w:val="5F457D89"/>
    <w:rsid w:val="5F5B8A13"/>
    <w:rsid w:val="5F5E0023"/>
    <w:rsid w:val="5F677B1C"/>
    <w:rsid w:val="5F727FDA"/>
    <w:rsid w:val="5F7C6BC4"/>
    <w:rsid w:val="5F8CD38A"/>
    <w:rsid w:val="5FB0769A"/>
    <w:rsid w:val="5FD8713A"/>
    <w:rsid w:val="5FD91488"/>
    <w:rsid w:val="5FDF9A01"/>
    <w:rsid w:val="5FE96D38"/>
    <w:rsid w:val="5FF8C44C"/>
    <w:rsid w:val="60011AD4"/>
    <w:rsid w:val="60250011"/>
    <w:rsid w:val="602FB5A9"/>
    <w:rsid w:val="604758FC"/>
    <w:rsid w:val="604B7AAF"/>
    <w:rsid w:val="6050320D"/>
    <w:rsid w:val="6055F0B4"/>
    <w:rsid w:val="60662B13"/>
    <w:rsid w:val="60B1178A"/>
    <w:rsid w:val="60B79502"/>
    <w:rsid w:val="60D30482"/>
    <w:rsid w:val="60D6C8A9"/>
    <w:rsid w:val="60F41B23"/>
    <w:rsid w:val="60FFABCC"/>
    <w:rsid w:val="6102B541"/>
    <w:rsid w:val="61475242"/>
    <w:rsid w:val="615AFCF7"/>
    <w:rsid w:val="61664C2E"/>
    <w:rsid w:val="617844AB"/>
    <w:rsid w:val="617ABA27"/>
    <w:rsid w:val="617C54F3"/>
    <w:rsid w:val="61878112"/>
    <w:rsid w:val="61B3BC69"/>
    <w:rsid w:val="61BB96AD"/>
    <w:rsid w:val="61D96B79"/>
    <w:rsid w:val="61DDF95D"/>
    <w:rsid w:val="61E0AF05"/>
    <w:rsid w:val="61E149B4"/>
    <w:rsid w:val="61E1EF58"/>
    <w:rsid w:val="6201980A"/>
    <w:rsid w:val="6218B8DF"/>
    <w:rsid w:val="62224EC0"/>
    <w:rsid w:val="62371590"/>
    <w:rsid w:val="62511F42"/>
    <w:rsid w:val="6285EBF7"/>
    <w:rsid w:val="62948774"/>
    <w:rsid w:val="629BAFB1"/>
    <w:rsid w:val="62A8C587"/>
    <w:rsid w:val="62DD4319"/>
    <w:rsid w:val="6309B555"/>
    <w:rsid w:val="632631F9"/>
    <w:rsid w:val="6338513F"/>
    <w:rsid w:val="633D3936"/>
    <w:rsid w:val="6342DD9F"/>
    <w:rsid w:val="635E1DC8"/>
    <w:rsid w:val="635FA540"/>
    <w:rsid w:val="638582EE"/>
    <w:rsid w:val="6388B688"/>
    <w:rsid w:val="638CDDFB"/>
    <w:rsid w:val="639092CD"/>
    <w:rsid w:val="63969467"/>
    <w:rsid w:val="63B19CC8"/>
    <w:rsid w:val="63B48940"/>
    <w:rsid w:val="63D1198B"/>
    <w:rsid w:val="63F3A112"/>
    <w:rsid w:val="63FBC6F0"/>
    <w:rsid w:val="64030CFF"/>
    <w:rsid w:val="6436A092"/>
    <w:rsid w:val="646223BA"/>
    <w:rsid w:val="646EC40F"/>
    <w:rsid w:val="646FB8B0"/>
    <w:rsid w:val="647DA08F"/>
    <w:rsid w:val="648582F1"/>
    <w:rsid w:val="648EEF23"/>
    <w:rsid w:val="650D8DC1"/>
    <w:rsid w:val="6514956C"/>
    <w:rsid w:val="651E9463"/>
    <w:rsid w:val="651F980D"/>
    <w:rsid w:val="652464F1"/>
    <w:rsid w:val="653B2F47"/>
    <w:rsid w:val="6546AFDA"/>
    <w:rsid w:val="6548AEC9"/>
    <w:rsid w:val="6554E41C"/>
    <w:rsid w:val="656A113A"/>
    <w:rsid w:val="656EE96B"/>
    <w:rsid w:val="6576C98C"/>
    <w:rsid w:val="6579FD24"/>
    <w:rsid w:val="6598B79D"/>
    <w:rsid w:val="6599D9B1"/>
    <w:rsid w:val="65A2797A"/>
    <w:rsid w:val="65A2ABAA"/>
    <w:rsid w:val="65A5CE0B"/>
    <w:rsid w:val="65B65E11"/>
    <w:rsid w:val="65BAD0C6"/>
    <w:rsid w:val="65C87D02"/>
    <w:rsid w:val="65F98784"/>
    <w:rsid w:val="660352D4"/>
    <w:rsid w:val="661AC71C"/>
    <w:rsid w:val="66214FB9"/>
    <w:rsid w:val="663F96FC"/>
    <w:rsid w:val="665D391B"/>
    <w:rsid w:val="6683B01A"/>
    <w:rsid w:val="668F07D0"/>
    <w:rsid w:val="66A99D0A"/>
    <w:rsid w:val="66AB62CC"/>
    <w:rsid w:val="66B03585"/>
    <w:rsid w:val="66B791F7"/>
    <w:rsid w:val="66C8CC74"/>
    <w:rsid w:val="66E613E9"/>
    <w:rsid w:val="66E97E32"/>
    <w:rsid w:val="66F248EE"/>
    <w:rsid w:val="66FB2848"/>
    <w:rsid w:val="6706EACD"/>
    <w:rsid w:val="67387432"/>
    <w:rsid w:val="673D5F0D"/>
    <w:rsid w:val="674B4472"/>
    <w:rsid w:val="6771A43D"/>
    <w:rsid w:val="678EF8ED"/>
    <w:rsid w:val="67914DAB"/>
    <w:rsid w:val="67947A1E"/>
    <w:rsid w:val="67B3E108"/>
    <w:rsid w:val="68092E19"/>
    <w:rsid w:val="6845D093"/>
    <w:rsid w:val="685D166E"/>
    <w:rsid w:val="68635D00"/>
    <w:rsid w:val="68804F8B"/>
    <w:rsid w:val="6886E9C0"/>
    <w:rsid w:val="68D3DFF1"/>
    <w:rsid w:val="68D6D082"/>
    <w:rsid w:val="68E618B4"/>
    <w:rsid w:val="68E63E63"/>
    <w:rsid w:val="68F469C6"/>
    <w:rsid w:val="68F4E0B4"/>
    <w:rsid w:val="68F72334"/>
    <w:rsid w:val="6902E4C1"/>
    <w:rsid w:val="696389D7"/>
    <w:rsid w:val="69649E3C"/>
    <w:rsid w:val="6971B69C"/>
    <w:rsid w:val="69DD9A58"/>
    <w:rsid w:val="6A023A2F"/>
    <w:rsid w:val="6A047F9B"/>
    <w:rsid w:val="6A18D841"/>
    <w:rsid w:val="6A2F1E36"/>
    <w:rsid w:val="6A2FD78C"/>
    <w:rsid w:val="6A4C5DFC"/>
    <w:rsid w:val="6A7354AB"/>
    <w:rsid w:val="6A97A0A5"/>
    <w:rsid w:val="6AA70E9E"/>
    <w:rsid w:val="6AB2C712"/>
    <w:rsid w:val="6AB9A2BB"/>
    <w:rsid w:val="6ABC3622"/>
    <w:rsid w:val="6AD6610F"/>
    <w:rsid w:val="6ADED971"/>
    <w:rsid w:val="6AE2FBA5"/>
    <w:rsid w:val="6B121DF5"/>
    <w:rsid w:val="6B256CC7"/>
    <w:rsid w:val="6B2E53C5"/>
    <w:rsid w:val="6B46F530"/>
    <w:rsid w:val="6B66E441"/>
    <w:rsid w:val="6B68A89C"/>
    <w:rsid w:val="6B862E71"/>
    <w:rsid w:val="6B98E59B"/>
    <w:rsid w:val="6BE6737A"/>
    <w:rsid w:val="6BEA085F"/>
    <w:rsid w:val="6BF16E1C"/>
    <w:rsid w:val="6C01E437"/>
    <w:rsid w:val="6C0DB852"/>
    <w:rsid w:val="6C3FBA7C"/>
    <w:rsid w:val="6C5CFB00"/>
    <w:rsid w:val="6C7D9BEA"/>
    <w:rsid w:val="6C8A121A"/>
    <w:rsid w:val="6C9FD5F9"/>
    <w:rsid w:val="6CA5F799"/>
    <w:rsid w:val="6CB2876D"/>
    <w:rsid w:val="6CB35242"/>
    <w:rsid w:val="6CB6612D"/>
    <w:rsid w:val="6CF629F8"/>
    <w:rsid w:val="6D0FFD38"/>
    <w:rsid w:val="6D1D0675"/>
    <w:rsid w:val="6D231AB6"/>
    <w:rsid w:val="6D2B8FE9"/>
    <w:rsid w:val="6D3EAFF7"/>
    <w:rsid w:val="6D3F82AB"/>
    <w:rsid w:val="6D4A0DBB"/>
    <w:rsid w:val="6D4F642A"/>
    <w:rsid w:val="6D56EEED"/>
    <w:rsid w:val="6D5B6B86"/>
    <w:rsid w:val="6D8A5000"/>
    <w:rsid w:val="6D9317B9"/>
    <w:rsid w:val="6D97BD20"/>
    <w:rsid w:val="6DAC5B19"/>
    <w:rsid w:val="6DB90011"/>
    <w:rsid w:val="6DC587AC"/>
    <w:rsid w:val="6E19B78C"/>
    <w:rsid w:val="6E1DAA5A"/>
    <w:rsid w:val="6E36C74C"/>
    <w:rsid w:val="6E3EF0FD"/>
    <w:rsid w:val="6E4ABB8B"/>
    <w:rsid w:val="6E61BE96"/>
    <w:rsid w:val="6E63B062"/>
    <w:rsid w:val="6E6CCD64"/>
    <w:rsid w:val="6E6DC635"/>
    <w:rsid w:val="6E755B2D"/>
    <w:rsid w:val="6E7B9C07"/>
    <w:rsid w:val="6E88BA9B"/>
    <w:rsid w:val="6EB141A9"/>
    <w:rsid w:val="6EB393E5"/>
    <w:rsid w:val="6EBDF54E"/>
    <w:rsid w:val="6ECCD8B3"/>
    <w:rsid w:val="6ED52C4D"/>
    <w:rsid w:val="6EDB864E"/>
    <w:rsid w:val="6EF1C6B6"/>
    <w:rsid w:val="6EFD37FB"/>
    <w:rsid w:val="6F015380"/>
    <w:rsid w:val="6F02DF16"/>
    <w:rsid w:val="6F22EE48"/>
    <w:rsid w:val="6F29E67A"/>
    <w:rsid w:val="6F2A8D1E"/>
    <w:rsid w:val="6F44137B"/>
    <w:rsid w:val="6F52CC73"/>
    <w:rsid w:val="6F5C7019"/>
    <w:rsid w:val="6F6E96D3"/>
    <w:rsid w:val="6F74DEE0"/>
    <w:rsid w:val="6F784B9E"/>
    <w:rsid w:val="6F7AF1AE"/>
    <w:rsid w:val="6FB93E57"/>
    <w:rsid w:val="6FC3D2DE"/>
    <w:rsid w:val="6FCE1965"/>
    <w:rsid w:val="6FD3DF25"/>
    <w:rsid w:val="6FE14064"/>
    <w:rsid w:val="70061915"/>
    <w:rsid w:val="70122C29"/>
    <w:rsid w:val="702CB116"/>
    <w:rsid w:val="70324C83"/>
    <w:rsid w:val="703D4EF0"/>
    <w:rsid w:val="704C2D0A"/>
    <w:rsid w:val="70759DCE"/>
    <w:rsid w:val="7083861A"/>
    <w:rsid w:val="70A39413"/>
    <w:rsid w:val="70A51125"/>
    <w:rsid w:val="70B910E5"/>
    <w:rsid w:val="70BE5131"/>
    <w:rsid w:val="70C529C2"/>
    <w:rsid w:val="70C9FBA5"/>
    <w:rsid w:val="70D691B5"/>
    <w:rsid w:val="70E6CE33"/>
    <w:rsid w:val="70E92E77"/>
    <w:rsid w:val="70F02FEA"/>
    <w:rsid w:val="70F8D250"/>
    <w:rsid w:val="70FE457A"/>
    <w:rsid w:val="710DCD49"/>
    <w:rsid w:val="71315ABC"/>
    <w:rsid w:val="71587D0A"/>
    <w:rsid w:val="715EAC1C"/>
    <w:rsid w:val="716BD6A4"/>
    <w:rsid w:val="717BB176"/>
    <w:rsid w:val="717F974D"/>
    <w:rsid w:val="71BA7407"/>
    <w:rsid w:val="71F40253"/>
    <w:rsid w:val="71F66923"/>
    <w:rsid w:val="71FB43CB"/>
    <w:rsid w:val="720DCA27"/>
    <w:rsid w:val="7243C434"/>
    <w:rsid w:val="72536632"/>
    <w:rsid w:val="7259433F"/>
    <w:rsid w:val="727FC6CA"/>
    <w:rsid w:val="7289D8B8"/>
    <w:rsid w:val="728F900B"/>
    <w:rsid w:val="72A7CF19"/>
    <w:rsid w:val="72AB58EE"/>
    <w:rsid w:val="72C0CDF9"/>
    <w:rsid w:val="72FD0B11"/>
    <w:rsid w:val="7314D3F4"/>
    <w:rsid w:val="73157371"/>
    <w:rsid w:val="733ED3B5"/>
    <w:rsid w:val="734444A2"/>
    <w:rsid w:val="735D4505"/>
    <w:rsid w:val="737BB5D1"/>
    <w:rsid w:val="7383F35C"/>
    <w:rsid w:val="73885377"/>
    <w:rsid w:val="73C28DAE"/>
    <w:rsid w:val="73C36252"/>
    <w:rsid w:val="73C9AA57"/>
    <w:rsid w:val="73CDA167"/>
    <w:rsid w:val="73E35ADE"/>
    <w:rsid w:val="73ED4351"/>
    <w:rsid w:val="73F6D2C0"/>
    <w:rsid w:val="7410A5B4"/>
    <w:rsid w:val="7415D3AC"/>
    <w:rsid w:val="74354FBF"/>
    <w:rsid w:val="7459874A"/>
    <w:rsid w:val="746A881E"/>
    <w:rsid w:val="7476F4E9"/>
    <w:rsid w:val="7483AA44"/>
    <w:rsid w:val="7487B398"/>
    <w:rsid w:val="74901DCC"/>
    <w:rsid w:val="7491186C"/>
    <w:rsid w:val="74AFA836"/>
    <w:rsid w:val="74B550AC"/>
    <w:rsid w:val="74B6C525"/>
    <w:rsid w:val="74C08B49"/>
    <w:rsid w:val="74DC727E"/>
    <w:rsid w:val="74E08442"/>
    <w:rsid w:val="7521A182"/>
    <w:rsid w:val="75350636"/>
    <w:rsid w:val="755CC8E2"/>
    <w:rsid w:val="755F9EBD"/>
    <w:rsid w:val="7569EFF1"/>
    <w:rsid w:val="7581663F"/>
    <w:rsid w:val="75A4173E"/>
    <w:rsid w:val="75A88920"/>
    <w:rsid w:val="75AA43E5"/>
    <w:rsid w:val="75B56A28"/>
    <w:rsid w:val="75D65A1C"/>
    <w:rsid w:val="75E069B7"/>
    <w:rsid w:val="760371EA"/>
    <w:rsid w:val="76089B83"/>
    <w:rsid w:val="7617A7C2"/>
    <w:rsid w:val="761BADF6"/>
    <w:rsid w:val="761CDCEE"/>
    <w:rsid w:val="76304CD5"/>
    <w:rsid w:val="763CD89A"/>
    <w:rsid w:val="763F5DB8"/>
    <w:rsid w:val="765BBB99"/>
    <w:rsid w:val="76980979"/>
    <w:rsid w:val="76A68A8E"/>
    <w:rsid w:val="76B949D2"/>
    <w:rsid w:val="76C9DA46"/>
    <w:rsid w:val="76DC2E4B"/>
    <w:rsid w:val="76F5082A"/>
    <w:rsid w:val="76F86351"/>
    <w:rsid w:val="77180B4A"/>
    <w:rsid w:val="7719880B"/>
    <w:rsid w:val="775D49DB"/>
    <w:rsid w:val="776C6AFE"/>
    <w:rsid w:val="777DBA4C"/>
    <w:rsid w:val="77AE9631"/>
    <w:rsid w:val="77AF5F4F"/>
    <w:rsid w:val="77B53D1D"/>
    <w:rsid w:val="77B90F38"/>
    <w:rsid w:val="77D0BB05"/>
    <w:rsid w:val="77D0CB89"/>
    <w:rsid w:val="77E2008D"/>
    <w:rsid w:val="77E90562"/>
    <w:rsid w:val="77FE7B51"/>
    <w:rsid w:val="78013090"/>
    <w:rsid w:val="7814DCBB"/>
    <w:rsid w:val="784848A7"/>
    <w:rsid w:val="7858F730"/>
    <w:rsid w:val="787D7209"/>
    <w:rsid w:val="788EFECE"/>
    <w:rsid w:val="78A9743F"/>
    <w:rsid w:val="78C78FDA"/>
    <w:rsid w:val="78C7E0A1"/>
    <w:rsid w:val="78ED06F7"/>
    <w:rsid w:val="78F79D7B"/>
    <w:rsid w:val="79051527"/>
    <w:rsid w:val="7914B2E5"/>
    <w:rsid w:val="7925D9F0"/>
    <w:rsid w:val="7946F5E4"/>
    <w:rsid w:val="794A6692"/>
    <w:rsid w:val="798CB854"/>
    <w:rsid w:val="799271E4"/>
    <w:rsid w:val="79A756EE"/>
    <w:rsid w:val="79AF575F"/>
    <w:rsid w:val="79C291B0"/>
    <w:rsid w:val="79CB014F"/>
    <w:rsid w:val="79E9F4AC"/>
    <w:rsid w:val="79EADE1A"/>
    <w:rsid w:val="7A160AA6"/>
    <w:rsid w:val="7A24C3AB"/>
    <w:rsid w:val="7A3CE2EB"/>
    <w:rsid w:val="7A53E390"/>
    <w:rsid w:val="7A5D2B65"/>
    <w:rsid w:val="7A5E7817"/>
    <w:rsid w:val="7A76E860"/>
    <w:rsid w:val="7A88CA46"/>
    <w:rsid w:val="7AA49A17"/>
    <w:rsid w:val="7AAA7CB5"/>
    <w:rsid w:val="7AAC0F3C"/>
    <w:rsid w:val="7AAD52A1"/>
    <w:rsid w:val="7AB95D6E"/>
    <w:rsid w:val="7AC8A1C9"/>
    <w:rsid w:val="7AE8395C"/>
    <w:rsid w:val="7AF7D272"/>
    <w:rsid w:val="7AF8A4E3"/>
    <w:rsid w:val="7AFD9679"/>
    <w:rsid w:val="7B042760"/>
    <w:rsid w:val="7B0D228F"/>
    <w:rsid w:val="7B40A1AB"/>
    <w:rsid w:val="7B5A028E"/>
    <w:rsid w:val="7B65B3F4"/>
    <w:rsid w:val="7B708D3E"/>
    <w:rsid w:val="7BBE3750"/>
    <w:rsid w:val="7BC69F90"/>
    <w:rsid w:val="7BD3165A"/>
    <w:rsid w:val="7BD862B7"/>
    <w:rsid w:val="7BF6603B"/>
    <w:rsid w:val="7C0841CF"/>
    <w:rsid w:val="7C2ABBBE"/>
    <w:rsid w:val="7C3214A0"/>
    <w:rsid w:val="7C35D209"/>
    <w:rsid w:val="7C49D67B"/>
    <w:rsid w:val="7C63D0EF"/>
    <w:rsid w:val="7C68487A"/>
    <w:rsid w:val="7C6E89C4"/>
    <w:rsid w:val="7C70D0B6"/>
    <w:rsid w:val="7C846F1C"/>
    <w:rsid w:val="7C9BC986"/>
    <w:rsid w:val="7CA139B6"/>
    <w:rsid w:val="7CC4D1B5"/>
    <w:rsid w:val="7CCAF9CC"/>
    <w:rsid w:val="7CCE038D"/>
    <w:rsid w:val="7CDA09AD"/>
    <w:rsid w:val="7CE4E2F6"/>
    <w:rsid w:val="7CE9BBB6"/>
    <w:rsid w:val="7CF76A01"/>
    <w:rsid w:val="7CFB99D1"/>
    <w:rsid w:val="7D00713F"/>
    <w:rsid w:val="7D17D0A3"/>
    <w:rsid w:val="7D23447C"/>
    <w:rsid w:val="7D236BD7"/>
    <w:rsid w:val="7D4E892E"/>
    <w:rsid w:val="7D9430EC"/>
    <w:rsid w:val="7DB075D8"/>
    <w:rsid w:val="7DD077EA"/>
    <w:rsid w:val="7DD1C6BE"/>
    <w:rsid w:val="7DD96051"/>
    <w:rsid w:val="7DE91E0C"/>
    <w:rsid w:val="7DEB17D2"/>
    <w:rsid w:val="7E1F398A"/>
    <w:rsid w:val="7E2F439B"/>
    <w:rsid w:val="7E3F1A1F"/>
    <w:rsid w:val="7E49948C"/>
    <w:rsid w:val="7E7EB70E"/>
    <w:rsid w:val="7E946713"/>
    <w:rsid w:val="7EF80322"/>
    <w:rsid w:val="7F0BB000"/>
    <w:rsid w:val="7F31BB0F"/>
    <w:rsid w:val="7F4224F7"/>
    <w:rsid w:val="7F839832"/>
    <w:rsid w:val="7F887CAF"/>
    <w:rsid w:val="7F9AC772"/>
    <w:rsid w:val="7FA18768"/>
    <w:rsid w:val="7FA5D077"/>
    <w:rsid w:val="7FA85897"/>
    <w:rsid w:val="7FCB9032"/>
    <w:rsid w:val="7FD91216"/>
    <w:rsid w:val="7FE77803"/>
    <w:rsid w:val="7FF43691"/>
    <w:rsid w:val="7FFFF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C0A383"/>
  <w15:docId w15:val="{35FB413F-9860-4F60-ACD6-6E46CD34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974"/>
    <w:rPr>
      <w:sz w:val="24"/>
    </w:rPr>
  </w:style>
  <w:style w:type="paragraph" w:styleId="Heading1">
    <w:name w:val="heading 1"/>
    <w:basedOn w:val="Normal"/>
    <w:next w:val="Normal"/>
    <w:link w:val="Heading1Char"/>
    <w:uiPriority w:val="9"/>
    <w:qFormat/>
    <w:rsid w:val="007022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2E3"/>
    <w:rPr>
      <w:rFonts w:ascii="Tahoma" w:hAnsi="Tahoma" w:cs="Tahoma"/>
      <w:sz w:val="16"/>
      <w:szCs w:val="16"/>
    </w:rPr>
  </w:style>
  <w:style w:type="paragraph" w:styleId="ListParagraph">
    <w:name w:val="List Paragraph"/>
    <w:basedOn w:val="Normal"/>
    <w:uiPriority w:val="34"/>
    <w:qFormat/>
    <w:rsid w:val="007022E3"/>
    <w:pPr>
      <w:ind w:left="720"/>
      <w:contextualSpacing/>
    </w:pPr>
  </w:style>
  <w:style w:type="character" w:customStyle="1" w:styleId="Heading1Char">
    <w:name w:val="Heading 1 Char"/>
    <w:basedOn w:val="DefaultParagraphFont"/>
    <w:link w:val="Heading1"/>
    <w:uiPriority w:val="9"/>
    <w:rsid w:val="007022E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022E3"/>
    <w:pPr>
      <w:outlineLvl w:val="9"/>
    </w:pPr>
    <w:rPr>
      <w:lang w:eastAsia="ja-JP"/>
    </w:rPr>
  </w:style>
  <w:style w:type="paragraph" w:styleId="TOC1">
    <w:name w:val="toc 1"/>
    <w:basedOn w:val="Normal"/>
    <w:next w:val="Normal"/>
    <w:autoRedefine/>
    <w:uiPriority w:val="39"/>
    <w:unhideWhenUsed/>
    <w:rsid w:val="007022E3"/>
    <w:pPr>
      <w:spacing w:after="100"/>
    </w:pPr>
  </w:style>
  <w:style w:type="character" w:styleId="Hyperlink">
    <w:name w:val="Hyperlink"/>
    <w:basedOn w:val="DefaultParagraphFont"/>
    <w:uiPriority w:val="99"/>
    <w:unhideWhenUsed/>
    <w:rsid w:val="007022E3"/>
    <w:rPr>
      <w:color w:val="0000FF" w:themeColor="hyperlink"/>
      <w:u w:val="single"/>
    </w:rPr>
  </w:style>
  <w:style w:type="paragraph" w:styleId="Title">
    <w:name w:val="Title"/>
    <w:basedOn w:val="Normal"/>
    <w:next w:val="Normal"/>
    <w:link w:val="TitleChar"/>
    <w:uiPriority w:val="10"/>
    <w:qFormat/>
    <w:rsid w:val="007022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22E3"/>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2A7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3A6"/>
    <w:rPr>
      <w:sz w:val="24"/>
    </w:rPr>
  </w:style>
  <w:style w:type="paragraph" w:styleId="Footer">
    <w:name w:val="footer"/>
    <w:basedOn w:val="Normal"/>
    <w:link w:val="FooterChar"/>
    <w:uiPriority w:val="99"/>
    <w:unhideWhenUsed/>
    <w:rsid w:val="00D52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3A6"/>
    <w:rPr>
      <w:sz w:val="24"/>
    </w:rPr>
  </w:style>
  <w:style w:type="character" w:styleId="CommentReference">
    <w:name w:val="annotation reference"/>
    <w:basedOn w:val="DefaultParagraphFont"/>
    <w:uiPriority w:val="99"/>
    <w:semiHidden/>
    <w:unhideWhenUsed/>
    <w:rsid w:val="00CF5DA0"/>
    <w:rPr>
      <w:sz w:val="18"/>
      <w:szCs w:val="18"/>
    </w:rPr>
  </w:style>
  <w:style w:type="paragraph" w:styleId="CommentText">
    <w:name w:val="annotation text"/>
    <w:basedOn w:val="Normal"/>
    <w:link w:val="CommentTextChar"/>
    <w:uiPriority w:val="99"/>
    <w:semiHidden/>
    <w:unhideWhenUsed/>
    <w:rsid w:val="00CF5DA0"/>
    <w:pPr>
      <w:spacing w:line="240" w:lineRule="auto"/>
    </w:pPr>
    <w:rPr>
      <w:szCs w:val="24"/>
    </w:rPr>
  </w:style>
  <w:style w:type="character" w:customStyle="1" w:styleId="CommentTextChar">
    <w:name w:val="Comment Text Char"/>
    <w:basedOn w:val="DefaultParagraphFont"/>
    <w:link w:val="CommentText"/>
    <w:uiPriority w:val="99"/>
    <w:semiHidden/>
    <w:rsid w:val="00CF5DA0"/>
    <w:rPr>
      <w:sz w:val="24"/>
      <w:szCs w:val="24"/>
    </w:rPr>
  </w:style>
  <w:style w:type="paragraph" w:styleId="CommentSubject">
    <w:name w:val="annotation subject"/>
    <w:basedOn w:val="CommentText"/>
    <w:next w:val="CommentText"/>
    <w:link w:val="CommentSubjectChar"/>
    <w:uiPriority w:val="99"/>
    <w:semiHidden/>
    <w:unhideWhenUsed/>
    <w:rsid w:val="00CF5DA0"/>
    <w:rPr>
      <w:b/>
      <w:bCs/>
      <w:sz w:val="20"/>
      <w:szCs w:val="20"/>
    </w:rPr>
  </w:style>
  <w:style w:type="character" w:customStyle="1" w:styleId="CommentSubjectChar">
    <w:name w:val="Comment Subject Char"/>
    <w:basedOn w:val="CommentTextChar"/>
    <w:link w:val="CommentSubject"/>
    <w:uiPriority w:val="99"/>
    <w:semiHidden/>
    <w:rsid w:val="00CF5DA0"/>
    <w:rPr>
      <w:b/>
      <w:bCs/>
      <w:sz w:val="20"/>
      <w:szCs w:val="20"/>
    </w:rPr>
  </w:style>
  <w:style w:type="paragraph" w:styleId="Revision">
    <w:name w:val="Revision"/>
    <w:hidden/>
    <w:uiPriority w:val="99"/>
    <w:semiHidden/>
    <w:rsid w:val="00791A99"/>
    <w:pPr>
      <w:spacing w:after="0" w:line="240" w:lineRule="auto"/>
    </w:pPr>
    <w:rPr>
      <w:sz w:val="24"/>
    </w:rPr>
  </w:style>
  <w:style w:type="character" w:customStyle="1" w:styleId="normaltextrun">
    <w:name w:val="normaltextrun"/>
    <w:basedOn w:val="DefaultParagraphFont"/>
    <w:rsid w:val="00816780"/>
  </w:style>
  <w:style w:type="character" w:customStyle="1" w:styleId="eop">
    <w:name w:val="eop"/>
    <w:basedOn w:val="DefaultParagraphFont"/>
    <w:rsid w:val="00996E82"/>
  </w:style>
  <w:style w:type="character" w:customStyle="1" w:styleId="Mentionnonrsolue1">
    <w:name w:val="Mention non résolue1"/>
    <w:basedOn w:val="DefaultParagraphFont"/>
    <w:uiPriority w:val="99"/>
    <w:unhideWhenUsed/>
    <w:rsid w:val="001E02C5"/>
    <w:rPr>
      <w:color w:val="605E5C"/>
      <w:shd w:val="clear" w:color="auto" w:fill="E1DFDD"/>
    </w:rPr>
  </w:style>
  <w:style w:type="paragraph" w:styleId="NormalWeb">
    <w:name w:val="Normal (Web)"/>
    <w:basedOn w:val="Normal"/>
    <w:uiPriority w:val="99"/>
    <w:semiHidden/>
    <w:unhideWhenUsed/>
    <w:rsid w:val="00C2359D"/>
    <w:pPr>
      <w:spacing w:before="100" w:beforeAutospacing="1" w:after="100" w:afterAutospacing="1" w:line="240" w:lineRule="auto"/>
    </w:pPr>
    <w:rPr>
      <w:rFonts w:ascii="Times New Roman" w:eastAsia="Times New Roman" w:hAnsi="Times New Roman" w:cs="Times New Roman"/>
      <w:szCs w:val="24"/>
      <w:lang w:val="en-CA" w:eastAsia="en-CA"/>
    </w:rPr>
  </w:style>
  <w:style w:type="character" w:customStyle="1" w:styleId="Mention1">
    <w:name w:val="Mention1"/>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A914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ssibility@mbll.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bll.ca/fr/content/accessibilit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ssibility@mbll.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2C42BDC08852469F6D0F0FA5A7F1EC" ma:contentTypeVersion="6" ma:contentTypeDescription="Create a new document." ma:contentTypeScope="" ma:versionID="33ff8f7ff5444301f1901d6d94fd5324">
  <xsd:schema xmlns:xsd="http://www.w3.org/2001/XMLSchema" xmlns:xs="http://www.w3.org/2001/XMLSchema" xmlns:p="http://schemas.microsoft.com/office/2006/metadata/properties" xmlns:ns2="63b7ea47-f86e-462a-9328-341d0d84be25" xmlns:ns3="f9273629-54a7-4b9c-80f3-a5254724f8b7" targetNamespace="http://schemas.microsoft.com/office/2006/metadata/properties" ma:root="true" ma:fieldsID="3fb2159c882cb6547c55f3e6afd8ec8b" ns2:_="" ns3:_="">
    <xsd:import namespace="63b7ea47-f86e-462a-9328-341d0d84be25"/>
    <xsd:import namespace="f9273629-54a7-4b9c-80f3-a5254724f8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7ea47-f86e-462a-9328-341d0d84b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273629-54a7-4b9c-80f3-a5254724f8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9273629-54a7-4b9c-80f3-a5254724f8b7">
      <UserInfo>
        <DisplayName>Paul Bormann</DisplayName>
        <AccountId>14</AccountId>
        <AccountType/>
      </UserInfo>
      <UserInfo>
        <DisplayName>Curtis Fehr</DisplayName>
        <AccountId>15</AccountId>
        <AccountType/>
      </UserInfo>
      <UserInfo>
        <DisplayName>Maia Graham-Derham</DisplayName>
        <AccountId>11</AccountId>
        <AccountType/>
      </UserInfo>
    </SharedWithUsers>
  </documentManagement>
</p:properties>
</file>

<file path=customXml/itemProps1.xml><?xml version="1.0" encoding="utf-8"?>
<ds:datastoreItem xmlns:ds="http://schemas.openxmlformats.org/officeDocument/2006/customXml" ds:itemID="{BEF5DB9E-A443-4802-B6D4-894BD7B1DF8B}">
  <ds:schemaRefs>
    <ds:schemaRef ds:uri="http://schemas.openxmlformats.org/officeDocument/2006/bibliography"/>
  </ds:schemaRefs>
</ds:datastoreItem>
</file>

<file path=customXml/itemProps2.xml><?xml version="1.0" encoding="utf-8"?>
<ds:datastoreItem xmlns:ds="http://schemas.openxmlformats.org/officeDocument/2006/customXml" ds:itemID="{644F85BC-BE7E-4503-A8AD-6A9F3846B886}">
  <ds:schemaRefs>
    <ds:schemaRef ds:uri="http://schemas.microsoft.com/sharepoint/v3/contenttype/forms"/>
  </ds:schemaRefs>
</ds:datastoreItem>
</file>

<file path=customXml/itemProps3.xml><?xml version="1.0" encoding="utf-8"?>
<ds:datastoreItem xmlns:ds="http://schemas.openxmlformats.org/officeDocument/2006/customXml" ds:itemID="{697E63EF-3BFE-4D1E-B792-33879ACFA4AF}"/>
</file>

<file path=customXml/itemProps4.xml><?xml version="1.0" encoding="utf-8"?>
<ds:datastoreItem xmlns:ds="http://schemas.openxmlformats.org/officeDocument/2006/customXml" ds:itemID="{EF448ADB-3A0F-46D8-BAB1-6CA14CD672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3956</Words>
  <Characters>22551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 Graham-Derham</dc:creator>
  <cp:lastModifiedBy>Maia Graham-Derham</cp:lastModifiedBy>
  <cp:revision>3</cp:revision>
  <cp:lastPrinted>2023-04-11T16:36:00Z</cp:lastPrinted>
  <dcterms:created xsi:type="dcterms:W3CDTF">2023-04-11T16:36:00Z</dcterms:created>
  <dcterms:modified xsi:type="dcterms:W3CDTF">2023-04-11T16:36:00Z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0x0101005A2C42BDC08852469F6D0F0FA5A7F1EC</vt:lpwstr>
  </property>
</Properties>
</file>